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197A4E"/>
    <w:p w:rsidR="00197A4E" w:rsidRDefault="00197A4E"/>
    <w:p w:rsidR="00197A4E" w:rsidRDefault="00197A4E"/>
    <w:p w:rsidR="00197A4E" w:rsidRDefault="00197A4E" w:rsidP="00197A4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67674">
        <w:rPr>
          <w:rFonts w:ascii="Arial" w:hAnsi="Arial" w:cs="Arial"/>
          <w:b/>
          <w:sz w:val="28"/>
          <w:szCs w:val="28"/>
        </w:rPr>
        <w:t xml:space="preserve">Tercera etapa de la Jornada </w:t>
      </w:r>
    </w:p>
    <w:p w:rsidR="00197A4E" w:rsidRDefault="00197A4E" w:rsidP="00197A4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67674">
        <w:rPr>
          <w:rFonts w:ascii="Arial" w:hAnsi="Arial" w:cs="Arial"/>
          <w:b/>
          <w:sz w:val="28"/>
          <w:szCs w:val="28"/>
        </w:rPr>
        <w:t>Nacional de Lucha Unitaria</w:t>
      </w:r>
    </w:p>
    <w:p w:rsidR="00197A4E" w:rsidRDefault="00197A4E" w:rsidP="00197A4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97A4E" w:rsidRDefault="00197A4E" w:rsidP="00197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b/>
          <w:sz w:val="20"/>
          <w:szCs w:val="20"/>
        </w:rPr>
        <w:t>Carlos Guillén</w:t>
      </w:r>
      <w:r>
        <w:rPr>
          <w:rFonts w:ascii="Arial" w:hAnsi="Arial" w:cs="Arial"/>
          <w:b/>
          <w:sz w:val="20"/>
          <w:szCs w:val="20"/>
        </w:rPr>
        <w:t xml:space="preserve">.- </w:t>
      </w:r>
      <w:r w:rsidRPr="0076035B">
        <w:rPr>
          <w:rFonts w:ascii="Arial" w:hAnsi="Arial" w:cs="Arial"/>
          <w:sz w:val="20"/>
          <w:szCs w:val="20"/>
        </w:rPr>
        <w:t xml:space="preserve">El Pleno de la UNT fue informado por la Comisión </w:t>
      </w:r>
      <w:r>
        <w:rPr>
          <w:rFonts w:ascii="Arial" w:hAnsi="Arial" w:cs="Arial"/>
          <w:sz w:val="20"/>
          <w:szCs w:val="20"/>
        </w:rPr>
        <w:t>P</w:t>
      </w:r>
      <w:r w:rsidRPr="0076035B">
        <w:rPr>
          <w:rFonts w:ascii="Arial" w:hAnsi="Arial" w:cs="Arial"/>
          <w:sz w:val="20"/>
          <w:szCs w:val="20"/>
        </w:rPr>
        <w:t xml:space="preserve">olítica de los avances </w:t>
      </w:r>
      <w:r>
        <w:rPr>
          <w:rFonts w:ascii="Arial" w:hAnsi="Arial" w:cs="Arial"/>
          <w:sz w:val="20"/>
          <w:szCs w:val="20"/>
        </w:rPr>
        <w:t>respecto</w:t>
      </w:r>
      <w:r w:rsidRPr="007603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76035B">
        <w:rPr>
          <w:rFonts w:ascii="Arial" w:hAnsi="Arial" w:cs="Arial"/>
          <w:sz w:val="20"/>
          <w:szCs w:val="20"/>
        </w:rPr>
        <w:t xml:space="preserve">l diseño de la </w:t>
      </w:r>
      <w:r>
        <w:rPr>
          <w:rFonts w:ascii="Arial" w:hAnsi="Arial" w:cs="Arial"/>
          <w:sz w:val="20"/>
          <w:szCs w:val="20"/>
        </w:rPr>
        <w:t>tercera</w:t>
      </w:r>
      <w:r w:rsidRPr="007603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Pr="0076035B">
        <w:rPr>
          <w:rFonts w:ascii="Arial" w:hAnsi="Arial" w:cs="Arial"/>
          <w:sz w:val="20"/>
          <w:szCs w:val="20"/>
        </w:rPr>
        <w:t>tapa de la Jornada Nacional de Lucha Unitaria, que será del 9 de junio al 10 de diciembre de 2017.</w:t>
      </w:r>
    </w:p>
    <w:p w:rsidR="00197A4E" w:rsidRPr="0076035B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>En la discusión se consideró de gran importancia realizar un balance de los recientes procesos electorales y de las perspectivas</w:t>
      </w:r>
      <w:r>
        <w:rPr>
          <w:rFonts w:ascii="Arial" w:hAnsi="Arial" w:cs="Arial"/>
          <w:sz w:val="20"/>
          <w:szCs w:val="20"/>
        </w:rPr>
        <w:t xml:space="preserve"> que muestran</w:t>
      </w:r>
      <w:r w:rsidRPr="0076035B">
        <w:rPr>
          <w:rFonts w:ascii="Arial" w:hAnsi="Arial" w:cs="Arial"/>
          <w:sz w:val="20"/>
          <w:szCs w:val="20"/>
        </w:rPr>
        <w:t>, así como la participación de la UNT en este tipo de actividades. Otro punto a considerar es el relacionado con la renegociación del TLCAN.</w:t>
      </w:r>
    </w:p>
    <w:p w:rsidR="00197A4E" w:rsidRDefault="00197A4E" w:rsidP="00197A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>Se planteó que se debe discutir cómo participar en la construcción de una nueva mayoría.</w:t>
      </w:r>
      <w:r>
        <w:rPr>
          <w:rFonts w:ascii="Arial" w:hAnsi="Arial" w:cs="Arial"/>
          <w:sz w:val="20"/>
          <w:szCs w:val="20"/>
        </w:rPr>
        <w:t xml:space="preserve"> </w:t>
      </w:r>
      <w:r w:rsidRPr="0076035B">
        <w:rPr>
          <w:rFonts w:ascii="Arial" w:hAnsi="Arial" w:cs="Arial"/>
          <w:sz w:val="20"/>
          <w:szCs w:val="20"/>
        </w:rPr>
        <w:t>Se consideró un acierto el desplegado publicado por la UNT llamando a la ciudadanía a participar en las elecciones.</w:t>
      </w:r>
    </w:p>
    <w:p w:rsidR="00197A4E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>Es claro, se dijo, que el afán de cambio mostrado en las pasadas elecciones debe ser acompañado por una clara definición de contenidos y no quedarse en el aspecto mercadológico como se vio en las campañas de los partidos. Por ello</w:t>
      </w:r>
      <w:r>
        <w:rPr>
          <w:rFonts w:ascii="Arial" w:hAnsi="Arial" w:cs="Arial"/>
          <w:sz w:val="20"/>
          <w:szCs w:val="20"/>
        </w:rPr>
        <w:t>,</w:t>
      </w:r>
      <w:r w:rsidRPr="0076035B">
        <w:rPr>
          <w:rFonts w:ascii="Arial" w:hAnsi="Arial" w:cs="Arial"/>
          <w:sz w:val="20"/>
          <w:szCs w:val="20"/>
        </w:rPr>
        <w:t xml:space="preserve"> se debe poner por delante el programa. En la UNT hay una gran pluralidad, con diversidad de integrantes y posiciones</w:t>
      </w:r>
      <w:r>
        <w:rPr>
          <w:rFonts w:ascii="Arial" w:hAnsi="Arial" w:cs="Arial"/>
          <w:sz w:val="20"/>
          <w:szCs w:val="20"/>
        </w:rPr>
        <w:t>,</w:t>
      </w:r>
      <w:r w:rsidRPr="0076035B">
        <w:rPr>
          <w:rFonts w:ascii="Arial" w:hAnsi="Arial" w:cs="Arial"/>
          <w:sz w:val="20"/>
          <w:szCs w:val="20"/>
        </w:rPr>
        <w:t xml:space="preserve"> por lo que hay que trabajar en la sistematización de un proyecto de nación de los trabajadores y definir ¿qué queremos para el 2018?</w:t>
      </w:r>
    </w:p>
    <w:p w:rsidR="00197A4E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6035B">
        <w:rPr>
          <w:rFonts w:ascii="Arial" w:hAnsi="Arial" w:cs="Arial"/>
          <w:sz w:val="20"/>
          <w:szCs w:val="20"/>
        </w:rPr>
        <w:t>La Vicepresidencia de Relaciones trabajó sobre el documento propuesto por la Presidencia Colegiada para convenio UNT- AFL CIO. Se presenta el documento modificado.</w:t>
      </w:r>
    </w:p>
    <w:p w:rsidR="00197A4E" w:rsidRPr="0076035B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■</w:t>
      </w:r>
      <w:r w:rsidRPr="0076035B">
        <w:rPr>
          <w:rFonts w:ascii="Arial" w:hAnsi="Arial" w:cs="Arial"/>
          <w:sz w:val="20"/>
          <w:szCs w:val="20"/>
        </w:rPr>
        <w:t xml:space="preserve">Se aprueba en lo general la calendarización de la </w:t>
      </w:r>
      <w:r>
        <w:rPr>
          <w:rFonts w:ascii="Arial" w:hAnsi="Arial" w:cs="Arial"/>
          <w:sz w:val="20"/>
          <w:szCs w:val="20"/>
        </w:rPr>
        <w:t>tercera</w:t>
      </w:r>
      <w:r w:rsidRPr="0076035B">
        <w:rPr>
          <w:rFonts w:ascii="Arial" w:hAnsi="Arial" w:cs="Arial"/>
          <w:sz w:val="20"/>
          <w:szCs w:val="20"/>
        </w:rPr>
        <w:t xml:space="preserve"> etapa de la Jornada Nacional de Lucha.</w:t>
      </w:r>
    </w:p>
    <w:p w:rsidR="00197A4E" w:rsidRPr="0076035B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■</w:t>
      </w:r>
      <w:r w:rsidRPr="0076035B">
        <w:rPr>
          <w:rFonts w:ascii="Arial" w:hAnsi="Arial" w:cs="Arial"/>
          <w:sz w:val="20"/>
          <w:szCs w:val="20"/>
        </w:rPr>
        <w:t>Se aprueba en lo general el proyecto de Convenio UNT-AFL CIO.</w:t>
      </w:r>
    </w:p>
    <w:p w:rsidR="00197A4E" w:rsidRPr="0076035B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■</w:t>
      </w:r>
      <w:r w:rsidRPr="0076035B">
        <w:rPr>
          <w:rFonts w:ascii="Arial" w:hAnsi="Arial" w:cs="Arial"/>
          <w:sz w:val="20"/>
          <w:szCs w:val="20"/>
        </w:rPr>
        <w:t>En asuntos generales</w:t>
      </w:r>
      <w:r>
        <w:rPr>
          <w:rFonts w:ascii="Arial" w:hAnsi="Arial" w:cs="Arial"/>
          <w:sz w:val="20"/>
          <w:szCs w:val="20"/>
        </w:rPr>
        <w:t>,</w:t>
      </w:r>
      <w:r w:rsidRPr="0076035B">
        <w:rPr>
          <w:rFonts w:ascii="Arial" w:hAnsi="Arial" w:cs="Arial"/>
          <w:sz w:val="20"/>
          <w:szCs w:val="20"/>
        </w:rPr>
        <w:t xml:space="preserve"> ASPA informó sobre su revisión contractual con </w:t>
      </w:r>
      <w:proofErr w:type="spellStart"/>
      <w:r w:rsidRPr="0076035B">
        <w:rPr>
          <w:rFonts w:ascii="Arial" w:hAnsi="Arial" w:cs="Arial"/>
          <w:sz w:val="20"/>
          <w:szCs w:val="20"/>
        </w:rPr>
        <w:t>Aeromar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76035B">
        <w:rPr>
          <w:rFonts w:ascii="Arial" w:hAnsi="Arial" w:cs="Arial"/>
          <w:sz w:val="20"/>
          <w:szCs w:val="20"/>
        </w:rPr>
        <w:t xml:space="preserve"> con emplazamiento a huelga para el 15 de junio.</w:t>
      </w:r>
    </w:p>
    <w:p w:rsidR="00197A4E" w:rsidRPr="0076035B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■</w:t>
      </w:r>
      <w:r w:rsidRPr="0076035B">
        <w:rPr>
          <w:rFonts w:ascii="Arial" w:hAnsi="Arial" w:cs="Arial"/>
          <w:sz w:val="20"/>
          <w:szCs w:val="20"/>
        </w:rPr>
        <w:t>El sindicato de académicos de la Universidad Tecnológica del Sur del Estado de México agradece la solidaridad recibida en su revisión salarial, en la que obtuvieron 4.08% de incremento global.</w:t>
      </w:r>
    </w:p>
    <w:p w:rsidR="00197A4E" w:rsidRPr="0076035B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■</w:t>
      </w:r>
      <w:r w:rsidRPr="0076035B">
        <w:rPr>
          <w:rFonts w:ascii="Arial" w:hAnsi="Arial" w:cs="Arial"/>
          <w:sz w:val="20"/>
          <w:szCs w:val="20"/>
        </w:rPr>
        <w:t>El SUTIN informó del aviso que la Contraloría interna del ININ hizo para comunicar a todos los trabajadores del ININ que a partir del 19 de julio todos estarán obligados a presentar la declaración llamada 3 de 3. Se llama la atención de que esta comunicación ha sido dirigida s</w:t>
      </w:r>
      <w:r>
        <w:rPr>
          <w:rFonts w:ascii="Arial" w:hAnsi="Arial" w:cs="Arial"/>
          <w:sz w:val="20"/>
          <w:szCs w:val="20"/>
        </w:rPr>
        <w:t>ó</w:t>
      </w:r>
      <w:r w:rsidRPr="0076035B">
        <w:rPr>
          <w:rFonts w:ascii="Arial" w:hAnsi="Arial" w:cs="Arial"/>
          <w:sz w:val="20"/>
          <w:szCs w:val="20"/>
        </w:rPr>
        <w:t>lo a tres sindicatos y se llama a estar atentos para implementar acciones comunes por parte de los sindicatos afectados.</w:t>
      </w:r>
    </w:p>
    <w:p w:rsidR="00197A4E" w:rsidRPr="0076035B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■</w:t>
      </w:r>
      <w:r w:rsidRPr="0076035B">
        <w:rPr>
          <w:rFonts w:ascii="Arial" w:hAnsi="Arial" w:cs="Arial"/>
          <w:sz w:val="20"/>
          <w:szCs w:val="20"/>
        </w:rPr>
        <w:t>Se invitó al 41 Congreso del SITUAM, que será inaugurado este jueves 8 de junio en la unidad Azcapotzalco de la UAM.</w:t>
      </w:r>
    </w:p>
    <w:p w:rsidR="00197A4E" w:rsidRPr="0076035B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■</w:t>
      </w:r>
      <w:r w:rsidRPr="0076035B">
        <w:rPr>
          <w:rFonts w:ascii="Arial" w:hAnsi="Arial" w:cs="Arial"/>
          <w:sz w:val="20"/>
          <w:szCs w:val="20"/>
        </w:rPr>
        <w:t xml:space="preserve">Se invita también al 5 Congreso Nacional Ordinario de CNSUESIC para </w:t>
      </w:r>
      <w:r>
        <w:rPr>
          <w:rFonts w:ascii="Arial" w:hAnsi="Arial" w:cs="Arial"/>
          <w:sz w:val="20"/>
          <w:szCs w:val="20"/>
        </w:rPr>
        <w:t>los días</w:t>
      </w:r>
      <w:r w:rsidRPr="0076035B">
        <w:rPr>
          <w:rFonts w:ascii="Arial" w:hAnsi="Arial" w:cs="Arial"/>
          <w:sz w:val="20"/>
          <w:szCs w:val="20"/>
        </w:rPr>
        <w:t xml:space="preserve"> 6, 7 y 8 de julio en el Museo de las Culturas.</w:t>
      </w:r>
    </w:p>
    <w:p w:rsidR="00197A4E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■</w:t>
      </w:r>
      <w:r w:rsidRPr="0076035B">
        <w:rPr>
          <w:rFonts w:ascii="Arial" w:hAnsi="Arial" w:cs="Arial"/>
          <w:sz w:val="20"/>
          <w:szCs w:val="20"/>
        </w:rPr>
        <w:t xml:space="preserve">Presentes en el pleno, la representación de los padres de los normalistas de </w:t>
      </w:r>
      <w:proofErr w:type="spellStart"/>
      <w:r w:rsidRPr="0076035B">
        <w:rPr>
          <w:rFonts w:ascii="Arial" w:hAnsi="Arial" w:cs="Arial"/>
          <w:sz w:val="20"/>
          <w:szCs w:val="20"/>
        </w:rPr>
        <w:t>Ayotzinapa</w:t>
      </w:r>
      <w:proofErr w:type="spellEnd"/>
      <w:r w:rsidRPr="0076035B">
        <w:rPr>
          <w:rFonts w:ascii="Arial" w:hAnsi="Arial" w:cs="Arial"/>
          <w:sz w:val="20"/>
          <w:szCs w:val="20"/>
        </w:rPr>
        <w:t xml:space="preserve"> invitan a diversas actividades y piden no dejar de exigir la presentación con vida de los 43.</w:t>
      </w:r>
    </w:p>
    <w:p w:rsidR="00197A4E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97A4E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97A4E" w:rsidRDefault="00197A4E" w:rsidP="00197A4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97A4E" w:rsidRDefault="00197A4E">
      <w:bookmarkStart w:id="0" w:name="_GoBack"/>
      <w:bookmarkEnd w:id="0"/>
    </w:p>
    <w:sectPr w:rsidR="00197A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4E"/>
    <w:rsid w:val="00197A4E"/>
    <w:rsid w:val="00360EE2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16ABB-952C-4447-9770-9950E913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2017-06-08T21:08:00Z</dcterms:created>
  <dcterms:modified xsi:type="dcterms:W3CDTF">2017-06-08T21:08:00Z</dcterms:modified>
</cp:coreProperties>
</file>