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29" w:rsidRPr="00340F29" w:rsidRDefault="00340F29" w:rsidP="00340F29">
      <w:pPr>
        <w:spacing w:after="0" w:line="240" w:lineRule="auto"/>
        <w:jc w:val="center"/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bookmarkStart w:id="0" w:name="_GoBack"/>
      <w:bookmarkEnd w:id="0"/>
      <w:r w:rsidRPr="00340F29"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>Reunión institucional del STUNAM con el rector de la</w:t>
      </w:r>
    </w:p>
    <w:p w:rsidR="00340F29" w:rsidRPr="00340F29" w:rsidRDefault="00340F29" w:rsidP="00340F29">
      <w:pPr>
        <w:spacing w:after="0" w:line="240" w:lineRule="auto"/>
        <w:jc w:val="center"/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</w:pPr>
      <w:r w:rsidRPr="00340F29"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>UNAM p</w:t>
      </w:r>
      <w:r w:rsidRPr="00340F29"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>ara la presentación del nuevo Comité Ejecutivo</w:t>
      </w:r>
    </w:p>
    <w:p w:rsidR="00340F29" w:rsidRPr="00340F29" w:rsidRDefault="00340F29" w:rsidP="00340F29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 w:rsidRPr="00340F29">
        <w:rPr>
          <w:rFonts w:ascii="Helvetica" w:hAnsi="Helvetica" w:cs="Helvetica"/>
          <w:color w:val="1D2129"/>
          <w:sz w:val="28"/>
          <w:szCs w:val="28"/>
        </w:rPr>
        <w:br/>
      </w:r>
      <w:r w:rsidRPr="00340F29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En esta reunión se trataron los siguientes temas</w:t>
      </w:r>
      <w:r w:rsidRPr="00340F29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: </w:t>
      </w:r>
    </w:p>
    <w:p w:rsidR="00340F29" w:rsidRPr="00340F29" w:rsidRDefault="00340F29" w:rsidP="00340F29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 w:rsidRPr="00340F29">
        <w:rPr>
          <w:rFonts w:ascii="Helvetica" w:hAnsi="Helvetica" w:cs="Helvetica"/>
          <w:color w:val="1D2129"/>
          <w:sz w:val="28"/>
          <w:szCs w:val="28"/>
        </w:rPr>
        <w:br/>
      </w:r>
      <w:r w:rsidRPr="00340F29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- la seguridad en la UNAM y nuestra participación en esta.</w:t>
      </w:r>
    </w:p>
    <w:p w:rsidR="00340F29" w:rsidRPr="00340F29" w:rsidRDefault="00340F29" w:rsidP="00340F29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 w:rsidRPr="00340F29">
        <w:rPr>
          <w:rFonts w:ascii="Helvetica" w:hAnsi="Helvetica" w:cs="Helvetica"/>
          <w:color w:val="1D2129"/>
          <w:sz w:val="28"/>
          <w:szCs w:val="28"/>
        </w:rPr>
        <w:br/>
      </w:r>
      <w:r w:rsidRPr="00340F29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- asuntos laborales pendientes.</w:t>
      </w:r>
    </w:p>
    <w:p w:rsidR="00340F29" w:rsidRPr="00340F29" w:rsidRDefault="00340F29" w:rsidP="00340F29">
      <w:pPr>
        <w:spacing w:after="0" w:line="240" w:lineRule="auto"/>
        <w:rPr>
          <w:rStyle w:val="textexposedshow"/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 w:rsidRPr="00340F29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br/>
      </w:r>
      <w:r w:rsidRPr="00340F29">
        <w:rPr>
          <w:rStyle w:val="textexposedshow"/>
          <w:rFonts w:ascii="Helvetica" w:hAnsi="Helvetica" w:cs="Helvetica"/>
          <w:color w:val="1D2129"/>
          <w:sz w:val="28"/>
          <w:szCs w:val="28"/>
          <w:shd w:val="clear" w:color="auto" w:fill="FFFFFF"/>
        </w:rPr>
        <w:t>- preparar las mejores condiciones para llevar a cabo una buena revisión salarial.</w:t>
      </w:r>
    </w:p>
    <w:p w:rsidR="000744CD" w:rsidRPr="00340F29" w:rsidRDefault="00340F29" w:rsidP="00340F29">
      <w:pPr>
        <w:spacing w:after="0" w:line="240" w:lineRule="auto"/>
        <w:rPr>
          <w:sz w:val="28"/>
          <w:szCs w:val="28"/>
        </w:rPr>
      </w:pPr>
      <w:r w:rsidRPr="00340F29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br/>
      </w:r>
      <w:r w:rsidRPr="00340F29">
        <w:rPr>
          <w:rStyle w:val="textexposedshow"/>
          <w:rFonts w:ascii="Helvetica" w:hAnsi="Helvetica" w:cs="Helvetica"/>
          <w:color w:val="1D2129"/>
          <w:sz w:val="28"/>
          <w:szCs w:val="28"/>
          <w:shd w:val="clear" w:color="auto" w:fill="FFFFFF"/>
        </w:rPr>
        <w:t>- defensa de la UNAM y de la educación pública.</w:t>
      </w:r>
    </w:p>
    <w:sectPr w:rsidR="000744CD" w:rsidRPr="00340F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29"/>
    <w:rsid w:val="00340F29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3D77D-F364-476F-AB24-218249DB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340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2017-07-28T21:47:00Z</dcterms:created>
  <dcterms:modified xsi:type="dcterms:W3CDTF">2017-07-28T21:49:00Z</dcterms:modified>
</cp:coreProperties>
</file>