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FF" w:rsidRPr="009052F0" w:rsidRDefault="00695790" w:rsidP="00695790">
      <w:pPr>
        <w:spacing w:line="480" w:lineRule="auto"/>
        <w:jc w:val="center"/>
        <w:rPr>
          <w:b/>
        </w:rPr>
      </w:pPr>
      <w:bookmarkStart w:id="0" w:name="_GoBack"/>
      <w:bookmarkEnd w:id="0"/>
      <w:r w:rsidRPr="009052F0">
        <w:rPr>
          <w:b/>
        </w:rPr>
        <w:t>TIEMPOS DE CENSURA</w:t>
      </w:r>
    </w:p>
    <w:p w:rsidR="00695790" w:rsidRPr="009052F0" w:rsidRDefault="00695790" w:rsidP="00695790">
      <w:pPr>
        <w:spacing w:line="480" w:lineRule="auto"/>
        <w:jc w:val="center"/>
        <w:rPr>
          <w:b/>
        </w:rPr>
      </w:pPr>
      <w:r w:rsidRPr="009052F0">
        <w:rPr>
          <w:b/>
        </w:rPr>
        <w:t>Jorge Meléndez Preciado</w:t>
      </w:r>
    </w:p>
    <w:p w:rsidR="00695790" w:rsidRDefault="00695790" w:rsidP="00695790">
      <w:pPr>
        <w:spacing w:line="480" w:lineRule="auto"/>
      </w:pPr>
      <w:r>
        <w:tab/>
        <w:t xml:space="preserve">No obstante que desde hace  18 años, Leonardo Curzio dirigía </w:t>
      </w:r>
      <w:r w:rsidRPr="009052F0">
        <w:rPr>
          <w:i/>
        </w:rPr>
        <w:t>Enfoque Noticias</w:t>
      </w:r>
      <w:r>
        <w:t xml:space="preserve">, el martes </w:t>
      </w:r>
      <w:r w:rsidR="009A2DCA">
        <w:t xml:space="preserve">3 </w:t>
      </w:r>
      <w:r>
        <w:t>pasado renun</w:t>
      </w:r>
      <w:r w:rsidR="009052F0">
        <w:t>ció a su encomienda, pues</w:t>
      </w:r>
      <w:r>
        <w:t xml:space="preserve">  le pidieron</w:t>
      </w:r>
      <w:r w:rsidR="009052F0">
        <w:t xml:space="preserve"> ya no invitar a una tertulia semanal </w:t>
      </w:r>
      <w:r>
        <w:t xml:space="preserve"> a los analistas</w:t>
      </w:r>
      <w:r w:rsidR="009D30DB">
        <w:t xml:space="preserve">: </w:t>
      </w:r>
      <w:r>
        <w:t xml:space="preserve"> María Amparo Casar y Ricardo Raphael. Ello porque ambos habían criticado ampliamente las propuestas de Enrique Ochoa, encargado del PRI, acerca de eliminar los legisladores plurinominales y que ya no hubiera financiamient</w:t>
      </w:r>
      <w:r w:rsidR="009A2DCA">
        <w:t xml:space="preserve">o público a los partidos. Las </w:t>
      </w:r>
      <w:r>
        <w:t>propuestas</w:t>
      </w:r>
      <w:r w:rsidR="009052F0">
        <w:t xml:space="preserve">, aseguraron  los dos, </w:t>
      </w:r>
      <w:r w:rsidR="009A2DCA">
        <w:t xml:space="preserve">son </w:t>
      </w:r>
      <w:r>
        <w:t xml:space="preserve"> favorables al oficialismo</w:t>
      </w:r>
      <w:r w:rsidR="009A2DCA">
        <w:t xml:space="preserve"> priista </w:t>
      </w:r>
      <w:r>
        <w:t xml:space="preserve"> y contrarias a la pluralidad democrática.</w:t>
      </w:r>
    </w:p>
    <w:p w:rsidR="00695790" w:rsidRDefault="009052F0" w:rsidP="00695790">
      <w:pPr>
        <w:spacing w:line="480" w:lineRule="auto"/>
      </w:pPr>
      <w:r>
        <w:tab/>
        <w:t xml:space="preserve">Curzio no aceptó la consigna </w:t>
      </w:r>
      <w:r w:rsidR="00695790">
        <w:t xml:space="preserve"> de Edilberto Huesca, dueño del </w:t>
      </w:r>
      <w:r w:rsidR="00695790" w:rsidRPr="009052F0">
        <w:rPr>
          <w:i/>
        </w:rPr>
        <w:t>Núcleo Radio Mil</w:t>
      </w:r>
      <w:r w:rsidR="009D30DB">
        <w:t xml:space="preserve">, </w:t>
      </w:r>
      <w:r w:rsidR="00695790">
        <w:t>y decidió irse con la cabeza en alto, en lugar de convalidar la censura que s</w:t>
      </w:r>
      <w:r w:rsidR="009D30DB">
        <w:t xml:space="preserve">e ejerce en nuestro país de </w:t>
      </w:r>
      <w:r w:rsidR="00695790">
        <w:t>diversas maneras y en pocas ocasiones sale a la luz tan evidentemente. Lo que muestra</w:t>
      </w:r>
      <w:r>
        <w:t xml:space="preserve"> la honestidad  y valentía de  Curzio, que defendió abiertamente  </w:t>
      </w:r>
      <w:r w:rsidR="00695790">
        <w:t xml:space="preserve"> sus idea</w:t>
      </w:r>
      <w:r w:rsidR="009D30DB">
        <w:t>s y principios. R</w:t>
      </w:r>
      <w:r w:rsidR="00695790">
        <w:t xml:space="preserve">esulta </w:t>
      </w:r>
      <w:r w:rsidR="009D30DB">
        <w:t xml:space="preserve"> altamente </w:t>
      </w:r>
      <w:r w:rsidR="00695790">
        <w:t>preocupante  dicho episodio en tiempos que siguen las represiones contra info</w:t>
      </w:r>
      <w:r w:rsidR="009D30DB">
        <w:t>rmadores y la impunidad no cesa</w:t>
      </w:r>
      <w:r w:rsidR="009A2DCA">
        <w:t xml:space="preserve"> (ver el asesinato reciente en San Luis Potosí, por supuestos policías, del compañero Edgar Daniel Esqueda)</w:t>
      </w:r>
      <w:r w:rsidR="00695790">
        <w:t>.</w:t>
      </w:r>
    </w:p>
    <w:p w:rsidR="009F4579" w:rsidRDefault="00695790" w:rsidP="00695790">
      <w:pPr>
        <w:spacing w:line="480" w:lineRule="auto"/>
      </w:pPr>
      <w:r>
        <w:tab/>
        <w:t>Si a este grave problema le sumamos que en el IFT fue reelecto Gabriel Contreras, ligado al ex consejero presidencial, Humberto Castillejos, dejando en el camino a la consejera independiente, Elena Estavillo.</w:t>
      </w:r>
      <w:r w:rsidR="009D30DB">
        <w:t xml:space="preserve"> Y que</w:t>
      </w:r>
      <w:r>
        <w:t xml:space="preserve"> una de las concesiones recientes de FM</w:t>
      </w:r>
      <w:r w:rsidR="009A2DCA">
        <w:t xml:space="preserve"> </w:t>
      </w:r>
      <w:r w:rsidR="009F4579">
        <w:t xml:space="preserve"> se le otorgó a XEFAJ, de Eduardo Henkel, un concesionario que en realidad no ejerce dichas funciones y más bien tiene una relación estrecha con el grupo </w:t>
      </w:r>
      <w:r w:rsidR="009F4579" w:rsidRPr="009D30DB">
        <w:rPr>
          <w:i/>
        </w:rPr>
        <w:t>Radio Fórmula</w:t>
      </w:r>
      <w:r w:rsidR="009F4579">
        <w:t>, la situación es en extremo preocupante.</w:t>
      </w:r>
    </w:p>
    <w:p w:rsidR="009F4579" w:rsidRDefault="009F4579" w:rsidP="00695790">
      <w:pPr>
        <w:spacing w:line="480" w:lineRule="auto"/>
      </w:pPr>
      <w:r>
        <w:lastRenderedPageBreak/>
        <w:tab/>
        <w:t>Analistas de los medios señalan que se trata de una estrategia anticipada para las elecciones del 2018</w:t>
      </w:r>
      <w:r w:rsidR="009A2DCA">
        <w:t>, donde privará la unilateralidad al PRI</w:t>
      </w:r>
      <w:r>
        <w:t xml:space="preserve">. Ya que no </w:t>
      </w:r>
      <w:r w:rsidR="009D30DB">
        <w:t xml:space="preserve">obstante los cerca de 40 mil  millones de pesos que ha erogado </w:t>
      </w:r>
      <w:r>
        <w:t xml:space="preserve"> la presidencia de la República en publicidad y la gran propaganda a favor de Peña Nieto en estos momentos de desgracias,  la popularidad de Enrique  y el PRI no aumentan. La derrota es una sombra cada vez más extendida en Los Pinos.</w:t>
      </w:r>
    </w:p>
    <w:p w:rsidR="009F4579" w:rsidRDefault="00F737E4" w:rsidP="009F4579">
      <w:pPr>
        <w:spacing w:line="480" w:lineRule="auto"/>
        <w:jc w:val="center"/>
      </w:pPr>
      <w:hyperlink r:id="rId4" w:history="1">
        <w:r w:rsidR="009052F0" w:rsidRPr="004C3ABF">
          <w:rPr>
            <w:rStyle w:val="Hipervnculo"/>
          </w:rPr>
          <w:t>jamelendez44@gmail.com</w:t>
        </w:r>
      </w:hyperlink>
    </w:p>
    <w:p w:rsidR="00695790" w:rsidRDefault="009F4579" w:rsidP="009F4579">
      <w:pPr>
        <w:spacing w:line="480" w:lineRule="auto"/>
        <w:jc w:val="center"/>
      </w:pPr>
      <w:r>
        <w:t>@jamelendez44</w:t>
      </w:r>
    </w:p>
    <w:sectPr w:rsidR="00695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90"/>
    <w:rsid w:val="00226A6C"/>
    <w:rsid w:val="00364EFF"/>
    <w:rsid w:val="00695790"/>
    <w:rsid w:val="009052F0"/>
    <w:rsid w:val="009A2DCA"/>
    <w:rsid w:val="009D30DB"/>
    <w:rsid w:val="009F4579"/>
    <w:rsid w:val="00F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D495-DA81-4A52-A275-8BC475D1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4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lendez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Meléndez Preciado</dc:creator>
  <cp:lastModifiedBy>alfonso velazquez marquez</cp:lastModifiedBy>
  <cp:revision>2</cp:revision>
  <dcterms:created xsi:type="dcterms:W3CDTF">2017-10-09T12:53:00Z</dcterms:created>
  <dcterms:modified xsi:type="dcterms:W3CDTF">2017-10-09T12:53:00Z</dcterms:modified>
</cp:coreProperties>
</file>