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8C0" w:rsidRDefault="002358C0"/>
    <w:p w:rsidR="004B6E4A" w:rsidRDefault="004B6E4A"/>
    <w:p w:rsidR="004B6E4A" w:rsidRDefault="004B6E4A"/>
    <w:p w:rsidR="004B6E4A" w:rsidRDefault="004B6E4A"/>
    <w:p w:rsidR="004B6E4A" w:rsidRDefault="004B6E4A" w:rsidP="004B6E4A">
      <w:pPr>
        <w:spacing w:after="0" w:line="240" w:lineRule="auto"/>
        <w:jc w:val="center"/>
        <w:rPr>
          <w:rFonts w:ascii="Arial" w:hAnsi="Arial" w:cs="Arial"/>
          <w:b/>
          <w:sz w:val="28"/>
          <w:szCs w:val="28"/>
        </w:rPr>
      </w:pPr>
      <w:r w:rsidRPr="00031A4F">
        <w:rPr>
          <w:rFonts w:ascii="Arial" w:hAnsi="Arial" w:cs="Arial"/>
          <w:b/>
          <w:sz w:val="28"/>
          <w:szCs w:val="28"/>
        </w:rPr>
        <w:t>UNT: Acciones internacionales frente a la legislación</w:t>
      </w:r>
    </w:p>
    <w:p w:rsidR="004B6E4A" w:rsidRPr="00031A4F" w:rsidRDefault="004B6E4A" w:rsidP="004B6E4A">
      <w:pPr>
        <w:spacing w:after="0" w:line="240" w:lineRule="auto"/>
        <w:jc w:val="center"/>
        <w:rPr>
          <w:rFonts w:ascii="Arial" w:hAnsi="Arial" w:cs="Arial"/>
          <w:b/>
          <w:sz w:val="28"/>
          <w:szCs w:val="28"/>
        </w:rPr>
      </w:pPr>
      <w:proofErr w:type="gramStart"/>
      <w:r w:rsidRPr="00031A4F">
        <w:rPr>
          <w:rFonts w:ascii="Arial" w:hAnsi="Arial" w:cs="Arial"/>
          <w:b/>
          <w:sz w:val="28"/>
          <w:szCs w:val="28"/>
        </w:rPr>
        <w:t>lesiva</w:t>
      </w:r>
      <w:proofErr w:type="gramEnd"/>
      <w:r w:rsidRPr="00031A4F">
        <w:rPr>
          <w:rFonts w:ascii="Arial" w:hAnsi="Arial" w:cs="Arial"/>
          <w:b/>
          <w:sz w:val="28"/>
          <w:szCs w:val="28"/>
        </w:rPr>
        <w:t xml:space="preserve"> y el TLC. La situación del </w:t>
      </w:r>
      <w:r w:rsidRPr="00031A4F">
        <w:rPr>
          <w:rFonts w:ascii="Arial" w:hAnsi="Arial" w:cs="Arial"/>
          <w:b/>
          <w:color w:val="212121"/>
          <w:sz w:val="28"/>
          <w:szCs w:val="28"/>
          <w:shd w:val="clear" w:color="auto" w:fill="FFFFFF"/>
        </w:rPr>
        <w:t>STRM</w:t>
      </w:r>
    </w:p>
    <w:p w:rsidR="004B6E4A" w:rsidRPr="009415B4" w:rsidRDefault="004B6E4A" w:rsidP="004B6E4A">
      <w:pPr>
        <w:pStyle w:val="Sinespaciado"/>
        <w:jc w:val="center"/>
        <w:rPr>
          <w:rFonts w:ascii="Arial" w:hAnsi="Arial" w:cs="Arial"/>
          <w:b/>
          <w:color w:val="FF0000"/>
          <w:sz w:val="20"/>
          <w:szCs w:val="20"/>
        </w:rPr>
      </w:pPr>
      <w:bookmarkStart w:id="0" w:name="_GoBack"/>
      <w:bookmarkEnd w:id="0"/>
    </w:p>
    <w:p w:rsidR="004B6E4A" w:rsidRDefault="004B6E4A" w:rsidP="004B6E4A">
      <w:pPr>
        <w:spacing w:after="0" w:line="240" w:lineRule="auto"/>
        <w:jc w:val="both"/>
        <w:rPr>
          <w:rFonts w:ascii="Arial" w:hAnsi="Arial" w:cs="Arial"/>
          <w:color w:val="212121"/>
          <w:sz w:val="20"/>
          <w:szCs w:val="20"/>
          <w:shd w:val="clear" w:color="auto" w:fill="FFFFFF"/>
        </w:rPr>
      </w:pPr>
    </w:p>
    <w:p w:rsidR="004B6E4A" w:rsidRDefault="004B6E4A" w:rsidP="004B6E4A">
      <w:pPr>
        <w:spacing w:after="0" w:line="240" w:lineRule="auto"/>
        <w:jc w:val="both"/>
        <w:rPr>
          <w:rFonts w:ascii="Arial" w:hAnsi="Arial" w:cs="Arial"/>
          <w:color w:val="212121"/>
          <w:sz w:val="20"/>
          <w:szCs w:val="20"/>
          <w:shd w:val="clear" w:color="auto" w:fill="FFFFFF"/>
        </w:rPr>
      </w:pPr>
    </w:p>
    <w:p w:rsidR="004B6E4A" w:rsidRPr="004B6E4A" w:rsidRDefault="004B6E4A" w:rsidP="004B6E4A">
      <w:pPr>
        <w:spacing w:after="0" w:line="240" w:lineRule="auto"/>
        <w:jc w:val="both"/>
        <w:rPr>
          <w:rFonts w:ascii="Arial" w:hAnsi="Arial" w:cs="Arial"/>
          <w:b/>
          <w:color w:val="212121"/>
          <w:sz w:val="20"/>
          <w:szCs w:val="20"/>
          <w:shd w:val="clear" w:color="auto" w:fill="FFFFFF"/>
        </w:rPr>
      </w:pPr>
      <w:r w:rsidRPr="004B6E4A">
        <w:rPr>
          <w:rFonts w:ascii="Arial" w:hAnsi="Arial" w:cs="Arial"/>
          <w:b/>
          <w:color w:val="212121"/>
          <w:sz w:val="20"/>
          <w:szCs w:val="20"/>
          <w:shd w:val="clear" w:color="auto" w:fill="FFFFFF"/>
        </w:rPr>
        <w:t>Valeria Reyes</w:t>
      </w:r>
    </w:p>
    <w:p w:rsidR="004B6E4A" w:rsidRDefault="004B6E4A" w:rsidP="004B6E4A">
      <w:pPr>
        <w:spacing w:after="0" w:line="240" w:lineRule="auto"/>
        <w:jc w:val="both"/>
        <w:rPr>
          <w:rFonts w:ascii="Arial" w:hAnsi="Arial" w:cs="Arial"/>
          <w:color w:val="212121"/>
          <w:sz w:val="20"/>
          <w:szCs w:val="20"/>
          <w:shd w:val="clear" w:color="auto" w:fill="FFFFFF"/>
        </w:rPr>
      </w:pPr>
      <w:r w:rsidRPr="00D6200F">
        <w:rPr>
          <w:rFonts w:ascii="Arial" w:hAnsi="Arial" w:cs="Arial"/>
          <w:color w:val="212121"/>
          <w:sz w:val="20"/>
          <w:szCs w:val="20"/>
          <w:shd w:val="clear" w:color="auto" w:fill="FFFFFF"/>
        </w:rPr>
        <w:t xml:space="preserve">La reforma laboral lesiva y contraria a los derechos e intereses de los trabajadores mexicanos representa una amenaza latente, pues a pesar de que la fecha límite para la aprobación ya fue rebasada, persiste el peligro de que en las Cámaras prospere una ley secundaria </w:t>
      </w:r>
      <w:proofErr w:type="spellStart"/>
      <w:r w:rsidRPr="00D6200F">
        <w:rPr>
          <w:rFonts w:ascii="Arial" w:hAnsi="Arial" w:cs="Arial"/>
          <w:color w:val="212121"/>
          <w:sz w:val="20"/>
          <w:szCs w:val="20"/>
          <w:shd w:val="clear" w:color="auto" w:fill="FFFFFF"/>
        </w:rPr>
        <w:t>propatronal</w:t>
      </w:r>
      <w:proofErr w:type="spellEnd"/>
      <w:r w:rsidRPr="00D6200F">
        <w:rPr>
          <w:rFonts w:ascii="Arial" w:hAnsi="Arial" w:cs="Arial"/>
          <w:color w:val="212121"/>
          <w:sz w:val="20"/>
          <w:szCs w:val="20"/>
          <w:shd w:val="clear" w:color="auto" w:fill="FFFFFF"/>
        </w:rPr>
        <w:t xml:space="preserve"> y entreguista</w:t>
      </w:r>
      <w:r>
        <w:rPr>
          <w:rFonts w:ascii="Arial" w:hAnsi="Arial" w:cs="Arial"/>
          <w:color w:val="212121"/>
          <w:sz w:val="20"/>
          <w:szCs w:val="20"/>
          <w:shd w:val="clear" w:color="auto" w:fill="FFFFFF"/>
        </w:rPr>
        <w:t>,</w:t>
      </w:r>
      <w:r w:rsidRPr="00D6200F">
        <w:rPr>
          <w:rFonts w:ascii="Arial" w:hAnsi="Arial" w:cs="Arial"/>
          <w:color w:val="212121"/>
          <w:sz w:val="20"/>
          <w:szCs w:val="20"/>
          <w:shd w:val="clear" w:color="auto" w:fill="FFFFFF"/>
        </w:rPr>
        <w:t xml:space="preserve"> que una vez más haga retroceder las condiciones de la clase trabajadora.</w:t>
      </w:r>
    </w:p>
    <w:p w:rsidR="004B6E4A" w:rsidRDefault="004B6E4A" w:rsidP="004B6E4A">
      <w:pPr>
        <w:spacing w:after="0" w:line="240" w:lineRule="auto"/>
        <w:ind w:firstLine="708"/>
        <w:jc w:val="both"/>
        <w:rPr>
          <w:rFonts w:ascii="Arial" w:hAnsi="Arial" w:cs="Arial"/>
          <w:color w:val="212121"/>
          <w:sz w:val="20"/>
          <w:szCs w:val="20"/>
          <w:shd w:val="clear" w:color="auto" w:fill="FFFFFF"/>
        </w:rPr>
      </w:pPr>
      <w:r w:rsidRPr="00D6200F">
        <w:rPr>
          <w:rFonts w:ascii="Arial" w:hAnsi="Arial" w:cs="Arial"/>
          <w:color w:val="212121"/>
          <w:sz w:val="20"/>
          <w:szCs w:val="20"/>
          <w:shd w:val="clear" w:color="auto" w:fill="FFFFFF"/>
        </w:rPr>
        <w:t>Este fue uno de los principales temas que se abordaron en el pleno de la Unión Nacional de Trabajadores -UNT- desarrollado en</w:t>
      </w:r>
      <w:r>
        <w:rPr>
          <w:rFonts w:ascii="Arial" w:hAnsi="Arial" w:cs="Arial"/>
          <w:color w:val="212121"/>
          <w:sz w:val="20"/>
          <w:szCs w:val="20"/>
          <w:shd w:val="clear" w:color="auto" w:fill="FFFFFF"/>
        </w:rPr>
        <w:t xml:space="preserve"> locales de</w:t>
      </w:r>
      <w:r w:rsidRPr="00D6200F">
        <w:rPr>
          <w:rFonts w:ascii="Arial" w:hAnsi="Arial" w:cs="Arial"/>
          <w:color w:val="212121"/>
          <w:sz w:val="20"/>
          <w:szCs w:val="20"/>
          <w:shd w:val="clear" w:color="auto" w:fill="FFFFFF"/>
        </w:rPr>
        <w:t xml:space="preserve"> las </w:t>
      </w:r>
      <w:r>
        <w:rPr>
          <w:rFonts w:ascii="Arial" w:hAnsi="Arial" w:cs="Arial"/>
          <w:color w:val="212121"/>
          <w:sz w:val="20"/>
          <w:szCs w:val="20"/>
          <w:shd w:val="clear" w:color="auto" w:fill="FFFFFF"/>
        </w:rPr>
        <w:t>C</w:t>
      </w:r>
      <w:r w:rsidRPr="00D6200F">
        <w:rPr>
          <w:rFonts w:ascii="Arial" w:hAnsi="Arial" w:cs="Arial"/>
          <w:color w:val="212121"/>
          <w:sz w:val="20"/>
          <w:szCs w:val="20"/>
          <w:shd w:val="clear" w:color="auto" w:fill="FFFFFF"/>
        </w:rPr>
        <w:t xml:space="preserve">omisiones </w:t>
      </w:r>
      <w:r>
        <w:rPr>
          <w:rFonts w:ascii="Arial" w:hAnsi="Arial" w:cs="Arial"/>
          <w:color w:val="212121"/>
          <w:sz w:val="20"/>
          <w:szCs w:val="20"/>
          <w:shd w:val="clear" w:color="auto" w:fill="FFFFFF"/>
        </w:rPr>
        <w:t>M</w:t>
      </w:r>
      <w:r w:rsidRPr="00D6200F">
        <w:rPr>
          <w:rFonts w:ascii="Arial" w:hAnsi="Arial" w:cs="Arial"/>
          <w:color w:val="212121"/>
          <w:sz w:val="20"/>
          <w:szCs w:val="20"/>
          <w:shd w:val="clear" w:color="auto" w:fill="FFFFFF"/>
        </w:rPr>
        <w:t>ixtas del STUNAM</w:t>
      </w:r>
      <w:r>
        <w:rPr>
          <w:rFonts w:ascii="Arial" w:hAnsi="Arial" w:cs="Arial"/>
          <w:color w:val="212121"/>
          <w:sz w:val="20"/>
          <w:szCs w:val="20"/>
          <w:shd w:val="clear" w:color="auto" w:fill="FFFFFF"/>
        </w:rPr>
        <w:t>,</w:t>
      </w:r>
      <w:r w:rsidRPr="003705CC">
        <w:rPr>
          <w:rFonts w:ascii="Arial" w:hAnsi="Arial" w:cs="Arial"/>
          <w:color w:val="212121"/>
          <w:sz w:val="20"/>
          <w:szCs w:val="20"/>
          <w:shd w:val="clear" w:color="auto" w:fill="FFFFFF"/>
        </w:rPr>
        <w:t xml:space="preserve"> </w:t>
      </w:r>
      <w:r w:rsidRPr="00D6200F">
        <w:rPr>
          <w:rFonts w:ascii="Arial" w:hAnsi="Arial" w:cs="Arial"/>
          <w:color w:val="212121"/>
          <w:sz w:val="20"/>
          <w:szCs w:val="20"/>
          <w:shd w:val="clear" w:color="auto" w:fill="FFFFFF"/>
        </w:rPr>
        <w:t>el pasado 7 de marzo.</w:t>
      </w:r>
    </w:p>
    <w:p w:rsidR="004B6E4A" w:rsidRDefault="004B6E4A" w:rsidP="004B6E4A">
      <w:pPr>
        <w:spacing w:after="0" w:line="240" w:lineRule="auto"/>
        <w:ind w:firstLine="708"/>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F</w:t>
      </w:r>
      <w:r w:rsidRPr="00D6200F">
        <w:rPr>
          <w:rFonts w:ascii="Arial" w:hAnsi="Arial" w:cs="Arial"/>
          <w:color w:val="212121"/>
          <w:sz w:val="20"/>
          <w:szCs w:val="20"/>
          <w:shd w:val="clear" w:color="auto" w:fill="FFFFFF"/>
        </w:rPr>
        <w:t xml:space="preserve">ueron diversas las voces que destacaron la labor que ha jugado la UNT para detener este nuevo embate en contra de los trabajadores, a través de la movilización, el cabildeo y la negociación; la elaboración y presentación de propuestas que representen una alternativa real y a la vez salvaguarden las pequeños avances en materia de democracia y libertad sindical; además generando alianzas de unidad con otras organizaciones sindicales, sociales y políticas a nivel nacional e internacional, e impulsando el análisis crítico desde el observatorio laboral. </w:t>
      </w:r>
    </w:p>
    <w:p w:rsidR="004B6E4A" w:rsidRDefault="004B6E4A" w:rsidP="004B6E4A">
      <w:pPr>
        <w:spacing w:after="0" w:line="240" w:lineRule="auto"/>
        <w:ind w:firstLine="708"/>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 xml:space="preserve">Por otra parte, </w:t>
      </w:r>
      <w:r w:rsidRPr="00D6200F">
        <w:rPr>
          <w:rFonts w:ascii="Arial" w:hAnsi="Arial" w:cs="Arial"/>
          <w:color w:val="212121"/>
          <w:sz w:val="20"/>
          <w:szCs w:val="20"/>
          <w:shd w:val="clear" w:color="auto" w:fill="FFFFFF"/>
        </w:rPr>
        <w:t>fueron enfáticos en</w:t>
      </w:r>
      <w:r>
        <w:rPr>
          <w:rFonts w:ascii="Arial" w:hAnsi="Arial" w:cs="Arial"/>
          <w:color w:val="212121"/>
          <w:sz w:val="20"/>
          <w:szCs w:val="20"/>
          <w:shd w:val="clear" w:color="auto" w:fill="FFFFFF"/>
        </w:rPr>
        <w:t xml:space="preserve"> señalar</w:t>
      </w:r>
      <w:r w:rsidRPr="00D6200F">
        <w:rPr>
          <w:rFonts w:ascii="Arial" w:hAnsi="Arial" w:cs="Arial"/>
          <w:color w:val="212121"/>
          <w:sz w:val="20"/>
          <w:szCs w:val="20"/>
          <w:shd w:val="clear" w:color="auto" w:fill="FFFFFF"/>
        </w:rPr>
        <w:t xml:space="preserve"> que este proceso está inacabado</w:t>
      </w:r>
      <w:r>
        <w:rPr>
          <w:rFonts w:ascii="Arial" w:hAnsi="Arial" w:cs="Arial"/>
          <w:color w:val="212121"/>
          <w:sz w:val="20"/>
          <w:szCs w:val="20"/>
          <w:shd w:val="clear" w:color="auto" w:fill="FFFFFF"/>
        </w:rPr>
        <w:t xml:space="preserve"> y</w:t>
      </w:r>
      <w:r w:rsidRPr="00D6200F">
        <w:rPr>
          <w:rFonts w:ascii="Arial" w:hAnsi="Arial" w:cs="Arial"/>
          <w:color w:val="212121"/>
          <w:sz w:val="20"/>
          <w:szCs w:val="20"/>
          <w:shd w:val="clear" w:color="auto" w:fill="FFFFFF"/>
        </w:rPr>
        <w:t>, por lo tanto</w:t>
      </w:r>
      <w:r>
        <w:rPr>
          <w:rFonts w:ascii="Arial" w:hAnsi="Arial" w:cs="Arial"/>
          <w:color w:val="212121"/>
          <w:sz w:val="20"/>
          <w:szCs w:val="20"/>
          <w:shd w:val="clear" w:color="auto" w:fill="FFFFFF"/>
        </w:rPr>
        <w:t>,</w:t>
      </w:r>
      <w:r w:rsidRPr="00D6200F">
        <w:rPr>
          <w:rFonts w:ascii="Arial" w:hAnsi="Arial" w:cs="Arial"/>
          <w:color w:val="212121"/>
          <w:sz w:val="20"/>
          <w:szCs w:val="20"/>
          <w:shd w:val="clear" w:color="auto" w:fill="FFFFFF"/>
        </w:rPr>
        <w:t xml:space="preserve"> persiste el peligro de que las cúpulas partidarias y empresariales reactiven la maquinaria e impulsen un nuevo, o alguno de los proyectos regresivos existentes durante los meses que durará el periodo ordinario de sesiones en el Congreso. </w:t>
      </w:r>
    </w:p>
    <w:p w:rsidR="004B6E4A" w:rsidRDefault="004B6E4A" w:rsidP="004B6E4A">
      <w:pPr>
        <w:spacing w:after="0" w:line="240" w:lineRule="auto"/>
        <w:ind w:firstLine="708"/>
        <w:jc w:val="both"/>
        <w:rPr>
          <w:rFonts w:ascii="Arial" w:hAnsi="Arial" w:cs="Arial"/>
          <w:color w:val="212121"/>
          <w:sz w:val="20"/>
          <w:szCs w:val="20"/>
          <w:shd w:val="clear" w:color="auto" w:fill="FFFFFF"/>
        </w:rPr>
      </w:pPr>
      <w:r w:rsidRPr="00D6200F">
        <w:rPr>
          <w:rFonts w:ascii="Arial" w:hAnsi="Arial" w:cs="Arial"/>
          <w:color w:val="212121"/>
          <w:sz w:val="20"/>
          <w:szCs w:val="20"/>
          <w:shd w:val="clear" w:color="auto" w:fill="FFFFFF"/>
        </w:rPr>
        <w:t>Al respecto</w:t>
      </w:r>
      <w:r>
        <w:rPr>
          <w:rFonts w:ascii="Arial" w:hAnsi="Arial" w:cs="Arial"/>
          <w:color w:val="212121"/>
          <w:sz w:val="20"/>
          <w:szCs w:val="20"/>
          <w:shd w:val="clear" w:color="auto" w:fill="FFFFFF"/>
        </w:rPr>
        <w:t>,</w:t>
      </w:r>
      <w:r w:rsidRPr="00D6200F">
        <w:rPr>
          <w:rFonts w:ascii="Arial" w:hAnsi="Arial" w:cs="Arial"/>
          <w:color w:val="212121"/>
          <w:sz w:val="20"/>
          <w:szCs w:val="20"/>
          <w:shd w:val="clear" w:color="auto" w:fill="FFFFFF"/>
        </w:rPr>
        <w:t xml:space="preserve"> Agustín Rodríguez Fuentes, </w:t>
      </w:r>
      <w:r>
        <w:rPr>
          <w:rFonts w:ascii="Arial" w:hAnsi="Arial" w:cs="Arial"/>
          <w:color w:val="212121"/>
          <w:sz w:val="20"/>
          <w:szCs w:val="20"/>
          <w:shd w:val="clear" w:color="auto" w:fill="FFFFFF"/>
        </w:rPr>
        <w:t>S</w:t>
      </w:r>
      <w:r w:rsidRPr="00D6200F">
        <w:rPr>
          <w:rFonts w:ascii="Arial" w:hAnsi="Arial" w:cs="Arial"/>
          <w:color w:val="212121"/>
          <w:sz w:val="20"/>
          <w:szCs w:val="20"/>
          <w:shd w:val="clear" w:color="auto" w:fill="FFFFFF"/>
        </w:rPr>
        <w:t xml:space="preserve">ecretario </w:t>
      </w:r>
      <w:r>
        <w:rPr>
          <w:rFonts w:ascii="Arial" w:hAnsi="Arial" w:cs="Arial"/>
          <w:color w:val="212121"/>
          <w:sz w:val="20"/>
          <w:szCs w:val="20"/>
          <w:shd w:val="clear" w:color="auto" w:fill="FFFFFF"/>
        </w:rPr>
        <w:t>G</w:t>
      </w:r>
      <w:r w:rsidRPr="00D6200F">
        <w:rPr>
          <w:rFonts w:ascii="Arial" w:hAnsi="Arial" w:cs="Arial"/>
          <w:color w:val="212121"/>
          <w:sz w:val="20"/>
          <w:szCs w:val="20"/>
          <w:shd w:val="clear" w:color="auto" w:fill="FFFFFF"/>
        </w:rPr>
        <w:t xml:space="preserve">eneral del STUNAM, insistió en que se debe mantener el enlace y diálogo con los legisladores para evitar un albazo legislativo, </w:t>
      </w:r>
      <w:r>
        <w:rPr>
          <w:rFonts w:ascii="Arial" w:hAnsi="Arial" w:cs="Arial"/>
          <w:color w:val="212121"/>
          <w:sz w:val="20"/>
          <w:szCs w:val="20"/>
          <w:shd w:val="clear" w:color="auto" w:fill="FFFFFF"/>
        </w:rPr>
        <w:t>así como</w:t>
      </w:r>
      <w:r w:rsidRPr="00D6200F">
        <w:rPr>
          <w:rFonts w:ascii="Arial" w:hAnsi="Arial" w:cs="Arial"/>
          <w:color w:val="212121"/>
          <w:sz w:val="20"/>
          <w:szCs w:val="20"/>
          <w:shd w:val="clear" w:color="auto" w:fill="FFFFFF"/>
        </w:rPr>
        <w:t xml:space="preserve"> reforzar el apoyo internacional y generar acciones en específico, como eventos y foros que permitan socializar las repercusiones que tendría para la población de aprobarse una reforma con las características que están proponiendo el PRI e incluso el PAN.</w:t>
      </w:r>
    </w:p>
    <w:p w:rsidR="004B6E4A" w:rsidRDefault="004B6E4A" w:rsidP="004B6E4A">
      <w:pPr>
        <w:spacing w:after="0" w:line="240" w:lineRule="auto"/>
        <w:ind w:firstLine="708"/>
        <w:jc w:val="both"/>
        <w:rPr>
          <w:rFonts w:ascii="Arial" w:hAnsi="Arial" w:cs="Arial"/>
          <w:color w:val="212121"/>
          <w:sz w:val="20"/>
          <w:szCs w:val="20"/>
          <w:shd w:val="clear" w:color="auto" w:fill="FFFFFF"/>
        </w:rPr>
      </w:pPr>
      <w:r w:rsidRPr="00D6200F">
        <w:rPr>
          <w:rFonts w:ascii="Arial" w:hAnsi="Arial" w:cs="Arial"/>
          <w:color w:val="212121"/>
          <w:sz w:val="20"/>
          <w:szCs w:val="20"/>
          <w:shd w:val="clear" w:color="auto" w:fill="FFFFFF"/>
        </w:rPr>
        <w:t>Específicamente</w:t>
      </w:r>
      <w:r>
        <w:rPr>
          <w:rFonts w:ascii="Arial" w:hAnsi="Arial" w:cs="Arial"/>
          <w:color w:val="212121"/>
          <w:sz w:val="20"/>
          <w:szCs w:val="20"/>
          <w:shd w:val="clear" w:color="auto" w:fill="FFFFFF"/>
        </w:rPr>
        <w:t>,</w:t>
      </w:r>
      <w:r w:rsidRPr="00D6200F">
        <w:rPr>
          <w:rFonts w:ascii="Arial" w:hAnsi="Arial" w:cs="Arial"/>
          <w:color w:val="212121"/>
          <w:sz w:val="20"/>
          <w:szCs w:val="20"/>
          <w:shd w:val="clear" w:color="auto" w:fill="FFFFFF"/>
        </w:rPr>
        <w:t xml:space="preserve"> en el plano internacional resultaron oportunas las visitas de las delegaciones estadounidenses y canadienses para posicionar la agenda y fortalecer esta lucha, amén de los trabajos realizados en torno a la séptima ronda de negociación del Tratado de Libre Comercio.</w:t>
      </w:r>
    </w:p>
    <w:p w:rsidR="004B6E4A" w:rsidRDefault="004B6E4A" w:rsidP="004B6E4A">
      <w:pPr>
        <w:spacing w:after="0" w:line="240" w:lineRule="auto"/>
        <w:ind w:firstLine="708"/>
        <w:jc w:val="both"/>
        <w:rPr>
          <w:rFonts w:ascii="Arial" w:hAnsi="Arial" w:cs="Arial"/>
          <w:color w:val="212121"/>
          <w:sz w:val="20"/>
          <w:szCs w:val="20"/>
          <w:shd w:val="clear" w:color="auto" w:fill="FFFFFF"/>
        </w:rPr>
      </w:pPr>
      <w:r w:rsidRPr="00D6200F">
        <w:rPr>
          <w:rFonts w:ascii="Arial" w:hAnsi="Arial" w:cs="Arial"/>
          <w:color w:val="212121"/>
          <w:sz w:val="20"/>
          <w:szCs w:val="20"/>
          <w:shd w:val="clear" w:color="auto" w:fill="FFFFFF"/>
        </w:rPr>
        <w:t>En torno a este tema</w:t>
      </w:r>
      <w:r>
        <w:rPr>
          <w:rFonts w:ascii="Arial" w:hAnsi="Arial" w:cs="Arial"/>
          <w:color w:val="212121"/>
          <w:sz w:val="20"/>
          <w:szCs w:val="20"/>
          <w:shd w:val="clear" w:color="auto" w:fill="FFFFFF"/>
        </w:rPr>
        <w:t>,</w:t>
      </w:r>
      <w:r w:rsidRPr="00D6200F">
        <w:rPr>
          <w:rFonts w:ascii="Arial" w:hAnsi="Arial" w:cs="Arial"/>
          <w:color w:val="212121"/>
          <w:sz w:val="20"/>
          <w:szCs w:val="20"/>
          <w:shd w:val="clear" w:color="auto" w:fill="FFFFFF"/>
        </w:rPr>
        <w:t xml:space="preserve"> trascendió que en la reunión </w:t>
      </w:r>
      <w:proofErr w:type="spellStart"/>
      <w:r w:rsidRPr="00D6200F">
        <w:rPr>
          <w:rFonts w:ascii="Arial" w:hAnsi="Arial" w:cs="Arial"/>
          <w:color w:val="212121"/>
          <w:sz w:val="20"/>
          <w:szCs w:val="20"/>
          <w:shd w:val="clear" w:color="auto" w:fill="FFFFFF"/>
        </w:rPr>
        <w:t>trinacional</w:t>
      </w:r>
      <w:proofErr w:type="spellEnd"/>
      <w:r w:rsidRPr="00D6200F">
        <w:rPr>
          <w:rFonts w:ascii="Arial" w:hAnsi="Arial" w:cs="Arial"/>
          <w:color w:val="212121"/>
          <w:sz w:val="20"/>
          <w:szCs w:val="20"/>
          <w:shd w:val="clear" w:color="auto" w:fill="FFFFFF"/>
        </w:rPr>
        <w:t xml:space="preserve"> sostenida entre </w:t>
      </w:r>
      <w:proofErr w:type="spellStart"/>
      <w:r w:rsidRPr="00D6200F">
        <w:rPr>
          <w:rFonts w:ascii="Arial" w:hAnsi="Arial" w:cs="Arial"/>
          <w:color w:val="212121"/>
          <w:sz w:val="20"/>
          <w:szCs w:val="20"/>
          <w:shd w:val="clear" w:color="auto" w:fill="FFFFFF"/>
        </w:rPr>
        <w:t>Unifor</w:t>
      </w:r>
      <w:proofErr w:type="spellEnd"/>
      <w:r w:rsidRPr="00D6200F">
        <w:rPr>
          <w:rFonts w:ascii="Arial" w:hAnsi="Arial" w:cs="Arial"/>
          <w:color w:val="212121"/>
          <w:sz w:val="20"/>
          <w:szCs w:val="20"/>
          <w:shd w:val="clear" w:color="auto" w:fill="FFFFFF"/>
        </w:rPr>
        <w:t xml:space="preserve">, </w:t>
      </w:r>
      <w:proofErr w:type="spellStart"/>
      <w:r w:rsidRPr="00D6200F">
        <w:rPr>
          <w:rFonts w:ascii="Arial" w:hAnsi="Arial" w:cs="Arial"/>
          <w:color w:val="212121"/>
          <w:sz w:val="20"/>
          <w:szCs w:val="20"/>
          <w:shd w:val="clear" w:color="auto" w:fill="FFFFFF"/>
        </w:rPr>
        <w:t>Steelworkers</w:t>
      </w:r>
      <w:proofErr w:type="spellEnd"/>
      <w:r w:rsidRPr="00D6200F">
        <w:rPr>
          <w:rFonts w:ascii="Arial" w:hAnsi="Arial" w:cs="Arial"/>
          <w:color w:val="212121"/>
          <w:sz w:val="20"/>
          <w:szCs w:val="20"/>
          <w:shd w:val="clear" w:color="auto" w:fill="FFFFFF"/>
        </w:rPr>
        <w:t xml:space="preserve">, </w:t>
      </w:r>
      <w:proofErr w:type="spellStart"/>
      <w:r w:rsidRPr="00D6200F">
        <w:rPr>
          <w:rFonts w:ascii="Arial" w:hAnsi="Arial" w:cs="Arial"/>
          <w:color w:val="212121"/>
          <w:sz w:val="20"/>
          <w:szCs w:val="20"/>
          <w:shd w:val="clear" w:color="auto" w:fill="FFFFFF"/>
        </w:rPr>
        <w:t>Teamsters</w:t>
      </w:r>
      <w:proofErr w:type="spellEnd"/>
      <w:r w:rsidRPr="00D6200F">
        <w:rPr>
          <w:rFonts w:ascii="Arial" w:hAnsi="Arial" w:cs="Arial"/>
          <w:color w:val="212121"/>
          <w:sz w:val="20"/>
          <w:szCs w:val="20"/>
          <w:shd w:val="clear" w:color="auto" w:fill="FFFFFF"/>
        </w:rPr>
        <w:t xml:space="preserve"> (Canadá), AFL-CIO, </w:t>
      </w:r>
      <w:proofErr w:type="spellStart"/>
      <w:r w:rsidRPr="00D6200F">
        <w:rPr>
          <w:rFonts w:ascii="Arial" w:hAnsi="Arial" w:cs="Arial"/>
          <w:color w:val="212121"/>
          <w:sz w:val="20"/>
          <w:szCs w:val="20"/>
          <w:shd w:val="clear" w:color="auto" w:fill="FFFFFF"/>
        </w:rPr>
        <w:t>Teamsters</w:t>
      </w:r>
      <w:proofErr w:type="spellEnd"/>
      <w:r w:rsidRPr="00D6200F">
        <w:rPr>
          <w:rFonts w:ascii="Arial" w:hAnsi="Arial" w:cs="Arial"/>
          <w:color w:val="212121"/>
          <w:sz w:val="20"/>
          <w:szCs w:val="20"/>
          <w:shd w:val="clear" w:color="auto" w:fill="FFFFFF"/>
        </w:rPr>
        <w:t xml:space="preserve">, </w:t>
      </w:r>
      <w:proofErr w:type="spellStart"/>
      <w:r w:rsidRPr="00D6200F">
        <w:rPr>
          <w:rFonts w:ascii="Arial" w:hAnsi="Arial" w:cs="Arial"/>
          <w:color w:val="212121"/>
          <w:sz w:val="20"/>
          <w:szCs w:val="20"/>
          <w:shd w:val="clear" w:color="auto" w:fill="FFFFFF"/>
        </w:rPr>
        <w:t>United</w:t>
      </w:r>
      <w:proofErr w:type="spellEnd"/>
      <w:r w:rsidRPr="00D6200F">
        <w:rPr>
          <w:rFonts w:ascii="Arial" w:hAnsi="Arial" w:cs="Arial"/>
          <w:color w:val="212121"/>
          <w:sz w:val="20"/>
          <w:szCs w:val="20"/>
          <w:shd w:val="clear" w:color="auto" w:fill="FFFFFF"/>
        </w:rPr>
        <w:t xml:space="preserve"> </w:t>
      </w:r>
      <w:proofErr w:type="spellStart"/>
      <w:r w:rsidRPr="00D6200F">
        <w:rPr>
          <w:rFonts w:ascii="Arial" w:hAnsi="Arial" w:cs="Arial"/>
          <w:color w:val="212121"/>
          <w:sz w:val="20"/>
          <w:szCs w:val="20"/>
          <w:shd w:val="clear" w:color="auto" w:fill="FFFFFF"/>
        </w:rPr>
        <w:t>Electrical</w:t>
      </w:r>
      <w:proofErr w:type="spellEnd"/>
      <w:r w:rsidRPr="00D6200F">
        <w:rPr>
          <w:rFonts w:ascii="Arial" w:hAnsi="Arial" w:cs="Arial"/>
          <w:color w:val="212121"/>
          <w:sz w:val="20"/>
          <w:szCs w:val="20"/>
          <w:shd w:val="clear" w:color="auto" w:fill="FFFFFF"/>
        </w:rPr>
        <w:t xml:space="preserve"> (Estados Unidos) y la Unión Nacional de Trabajadores, electricistas y mineros</w:t>
      </w:r>
      <w:r>
        <w:rPr>
          <w:rFonts w:ascii="Arial" w:hAnsi="Arial" w:cs="Arial"/>
          <w:color w:val="212121"/>
          <w:sz w:val="20"/>
          <w:szCs w:val="20"/>
          <w:shd w:val="clear" w:color="auto" w:fill="FFFFFF"/>
        </w:rPr>
        <w:t>,</w:t>
      </w:r>
      <w:r w:rsidRPr="00D6200F">
        <w:rPr>
          <w:rFonts w:ascii="Arial" w:hAnsi="Arial" w:cs="Arial"/>
          <w:color w:val="212121"/>
          <w:sz w:val="20"/>
          <w:szCs w:val="20"/>
          <w:shd w:val="clear" w:color="auto" w:fill="FFFFFF"/>
        </w:rPr>
        <w:t xml:space="preserve"> se intercambiaron puntos de vista </w:t>
      </w:r>
      <w:r>
        <w:rPr>
          <w:rFonts w:ascii="Arial" w:hAnsi="Arial" w:cs="Arial"/>
          <w:color w:val="212121"/>
          <w:sz w:val="20"/>
          <w:szCs w:val="20"/>
          <w:shd w:val="clear" w:color="auto" w:fill="FFFFFF"/>
        </w:rPr>
        <w:t>sobre</w:t>
      </w:r>
      <w:r w:rsidRPr="00D6200F">
        <w:rPr>
          <w:rFonts w:ascii="Arial" w:hAnsi="Arial" w:cs="Arial"/>
          <w:color w:val="212121"/>
          <w:sz w:val="20"/>
          <w:szCs w:val="20"/>
          <w:shd w:val="clear" w:color="auto" w:fill="FFFFFF"/>
        </w:rPr>
        <w:t xml:space="preserve"> cómo se perciben los aspectos de mayor relevancia para los trabajadores</w:t>
      </w:r>
      <w:r>
        <w:rPr>
          <w:rFonts w:ascii="Arial" w:hAnsi="Arial" w:cs="Arial"/>
          <w:color w:val="212121"/>
          <w:sz w:val="20"/>
          <w:szCs w:val="20"/>
          <w:shd w:val="clear" w:color="auto" w:fill="FFFFFF"/>
        </w:rPr>
        <w:t>;</w:t>
      </w:r>
      <w:r w:rsidRPr="00D6200F">
        <w:rPr>
          <w:rFonts w:ascii="Arial" w:hAnsi="Arial" w:cs="Arial"/>
          <w:color w:val="212121"/>
          <w:sz w:val="20"/>
          <w:szCs w:val="20"/>
          <w:shd w:val="clear" w:color="auto" w:fill="FFFFFF"/>
        </w:rPr>
        <w:t xml:space="preserve"> además</w:t>
      </w:r>
      <w:r>
        <w:rPr>
          <w:rFonts w:ascii="Arial" w:hAnsi="Arial" w:cs="Arial"/>
          <w:color w:val="212121"/>
          <w:sz w:val="20"/>
          <w:szCs w:val="20"/>
          <w:shd w:val="clear" w:color="auto" w:fill="FFFFFF"/>
        </w:rPr>
        <w:t xml:space="preserve">, </w:t>
      </w:r>
      <w:r w:rsidRPr="00D6200F">
        <w:rPr>
          <w:rFonts w:ascii="Arial" w:hAnsi="Arial" w:cs="Arial"/>
          <w:color w:val="212121"/>
          <w:sz w:val="20"/>
          <w:szCs w:val="20"/>
          <w:shd w:val="clear" w:color="auto" w:fill="FFFFFF"/>
        </w:rPr>
        <w:t>se denunció la total opacidad en la que se ha desarrollado la negociación</w:t>
      </w:r>
      <w:r>
        <w:rPr>
          <w:rFonts w:ascii="Arial" w:hAnsi="Arial" w:cs="Arial"/>
          <w:color w:val="212121"/>
          <w:sz w:val="20"/>
          <w:szCs w:val="20"/>
          <w:shd w:val="clear" w:color="auto" w:fill="FFFFFF"/>
        </w:rPr>
        <w:t xml:space="preserve">. </w:t>
      </w:r>
      <w:r w:rsidRPr="00D6200F">
        <w:rPr>
          <w:rFonts w:ascii="Arial" w:hAnsi="Arial" w:cs="Arial"/>
          <w:color w:val="212121"/>
          <w:sz w:val="20"/>
          <w:szCs w:val="20"/>
          <w:shd w:val="clear" w:color="auto" w:fill="FFFFFF"/>
        </w:rPr>
        <w:t xml:space="preserve">Existe una coincidencia importante de seguir trabajando para </w:t>
      </w:r>
      <w:r>
        <w:rPr>
          <w:rFonts w:ascii="Arial" w:hAnsi="Arial" w:cs="Arial"/>
          <w:color w:val="212121"/>
          <w:sz w:val="20"/>
          <w:szCs w:val="20"/>
          <w:shd w:val="clear" w:color="auto" w:fill="FFFFFF"/>
        </w:rPr>
        <w:t>realizar</w:t>
      </w:r>
      <w:r w:rsidRPr="00D6200F">
        <w:rPr>
          <w:rFonts w:ascii="Arial" w:hAnsi="Arial" w:cs="Arial"/>
          <w:color w:val="212121"/>
          <w:sz w:val="20"/>
          <w:szCs w:val="20"/>
          <w:shd w:val="clear" w:color="auto" w:fill="FFFFFF"/>
        </w:rPr>
        <w:t xml:space="preserve"> un evento más grande y de mayor realce </w:t>
      </w:r>
      <w:r>
        <w:rPr>
          <w:rFonts w:ascii="Arial" w:hAnsi="Arial" w:cs="Arial"/>
          <w:color w:val="212121"/>
          <w:sz w:val="20"/>
          <w:szCs w:val="20"/>
          <w:shd w:val="clear" w:color="auto" w:fill="FFFFFF"/>
        </w:rPr>
        <w:t>que permita</w:t>
      </w:r>
      <w:r w:rsidRPr="00D6200F">
        <w:rPr>
          <w:rFonts w:ascii="Arial" w:hAnsi="Arial" w:cs="Arial"/>
          <w:color w:val="212121"/>
          <w:sz w:val="20"/>
          <w:szCs w:val="20"/>
          <w:shd w:val="clear" w:color="auto" w:fill="FFFFFF"/>
        </w:rPr>
        <w:t xml:space="preserve"> fortalecer la solidaridad, además de mantener esta lucha muy ligada con la que se está dando en torno a la legislación laboral en México. </w:t>
      </w:r>
    </w:p>
    <w:p w:rsidR="004B6E4A" w:rsidRDefault="004B6E4A" w:rsidP="004B6E4A">
      <w:pPr>
        <w:spacing w:after="0" w:line="240" w:lineRule="auto"/>
        <w:ind w:firstLine="708"/>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T</w:t>
      </w:r>
      <w:r w:rsidRPr="00D6200F">
        <w:rPr>
          <w:rFonts w:ascii="Arial" w:hAnsi="Arial" w:cs="Arial"/>
          <w:color w:val="212121"/>
          <w:sz w:val="20"/>
          <w:szCs w:val="20"/>
          <w:shd w:val="clear" w:color="auto" w:fill="FFFFFF"/>
        </w:rPr>
        <w:t>rascendió</w:t>
      </w:r>
      <w:r>
        <w:rPr>
          <w:rFonts w:ascii="Arial" w:hAnsi="Arial" w:cs="Arial"/>
          <w:color w:val="212121"/>
          <w:sz w:val="20"/>
          <w:szCs w:val="20"/>
          <w:shd w:val="clear" w:color="auto" w:fill="FFFFFF"/>
        </w:rPr>
        <w:t xml:space="preserve"> asimismo</w:t>
      </w:r>
      <w:r w:rsidRPr="00D6200F">
        <w:rPr>
          <w:rFonts w:ascii="Arial" w:hAnsi="Arial" w:cs="Arial"/>
          <w:color w:val="212121"/>
          <w:sz w:val="20"/>
          <w:szCs w:val="20"/>
          <w:shd w:val="clear" w:color="auto" w:fill="FFFFFF"/>
        </w:rPr>
        <w:t xml:space="preserve"> que la situación por la que atraviesan los telefonistas se ha tornado aún más compleja, pues la semana anterior el </w:t>
      </w:r>
      <w:proofErr w:type="spellStart"/>
      <w:r w:rsidRPr="00D6200F">
        <w:rPr>
          <w:rFonts w:ascii="Arial" w:hAnsi="Arial" w:cs="Arial"/>
          <w:color w:val="212121"/>
          <w:sz w:val="20"/>
          <w:szCs w:val="20"/>
          <w:shd w:val="clear" w:color="auto" w:fill="FFFFFF"/>
        </w:rPr>
        <w:t>Ifetel</w:t>
      </w:r>
      <w:proofErr w:type="spellEnd"/>
      <w:r w:rsidRPr="00D6200F">
        <w:rPr>
          <w:rFonts w:ascii="Arial" w:hAnsi="Arial" w:cs="Arial"/>
          <w:color w:val="212121"/>
          <w:sz w:val="20"/>
          <w:szCs w:val="20"/>
          <w:shd w:val="clear" w:color="auto" w:fill="FFFFFF"/>
        </w:rPr>
        <w:t xml:space="preserve"> emitió un dictamen en el que ratifica y deja en firme la decisión de dividir en dos a Telmex, situación que es grave porque lo hace en condiciones de poca competitividad. La idea es que una de estas dos empresas se dedique a facilitar la infraestructura de Telmex y la ponga a disposición de su competencia a un costo por debajo de su valor, así dicha empresa nace sin viabilidad financiera y estaría destinada a la quiebra.</w:t>
      </w:r>
    </w:p>
    <w:p w:rsidR="004B6E4A" w:rsidRDefault="004B6E4A" w:rsidP="004B6E4A">
      <w:pPr>
        <w:spacing w:after="0" w:line="240" w:lineRule="auto"/>
        <w:ind w:firstLine="708"/>
        <w:jc w:val="both"/>
        <w:rPr>
          <w:rFonts w:ascii="Arial" w:hAnsi="Arial" w:cs="Arial"/>
          <w:color w:val="212121"/>
          <w:sz w:val="20"/>
          <w:szCs w:val="20"/>
          <w:shd w:val="clear" w:color="auto" w:fill="FFFFFF"/>
        </w:rPr>
      </w:pPr>
      <w:r w:rsidRPr="00D6200F">
        <w:rPr>
          <w:rFonts w:ascii="Arial" w:hAnsi="Arial" w:cs="Arial"/>
          <w:color w:val="212121"/>
          <w:sz w:val="20"/>
          <w:szCs w:val="20"/>
          <w:shd w:val="clear" w:color="auto" w:fill="FFFFFF"/>
        </w:rPr>
        <w:lastRenderedPageBreak/>
        <w:t>Esta fue parte de la denuncia que realizó el secretario general de los telefonistas, Francisco Hernández Juárez, quien agregó que la empresa ha declarado que no destinará dinero para esta nueva compañía, condenándola así a la desaparición y con ello también las fuentes de trabajo de los empleados para ella laborarían, que en teoría serían la mitad de los ahora empleados de Telmex.</w:t>
      </w:r>
      <w:r w:rsidRPr="00D6200F">
        <w:rPr>
          <w:rFonts w:ascii="Arial" w:hAnsi="Arial" w:cs="Arial"/>
          <w:color w:val="212121"/>
          <w:sz w:val="20"/>
          <w:szCs w:val="20"/>
        </w:rPr>
        <w:br/>
      </w:r>
      <w:r w:rsidRPr="00D6200F">
        <w:rPr>
          <w:rFonts w:ascii="Arial" w:hAnsi="Arial" w:cs="Arial"/>
          <w:color w:val="212121"/>
          <w:sz w:val="20"/>
          <w:szCs w:val="20"/>
          <w:shd w:val="clear" w:color="auto" w:fill="FFFFFF"/>
        </w:rPr>
        <w:t xml:space="preserve">Al sindicato le han dicho que los trabajadores no se verán afectados pero dadas las condiciones no se ve cómo no podrían ver mermadas sus condiciones de trabajo. </w:t>
      </w:r>
    </w:p>
    <w:p w:rsidR="004B6E4A" w:rsidRDefault="004B6E4A" w:rsidP="004B6E4A">
      <w:pPr>
        <w:spacing w:after="0" w:line="240" w:lineRule="auto"/>
        <w:ind w:firstLine="708"/>
        <w:jc w:val="both"/>
        <w:rPr>
          <w:rFonts w:ascii="Arial" w:hAnsi="Arial" w:cs="Arial"/>
          <w:color w:val="212121"/>
          <w:sz w:val="20"/>
          <w:szCs w:val="20"/>
          <w:shd w:val="clear" w:color="auto" w:fill="FFFFFF"/>
        </w:rPr>
      </w:pPr>
      <w:r w:rsidRPr="00D6200F">
        <w:rPr>
          <w:rFonts w:ascii="Arial" w:hAnsi="Arial" w:cs="Arial"/>
          <w:color w:val="212121"/>
          <w:sz w:val="20"/>
          <w:szCs w:val="20"/>
          <w:shd w:val="clear" w:color="auto" w:fill="FFFFFF"/>
        </w:rPr>
        <w:t>Por ello han venido emprendiendo diversas acciones para salvaguardar las fuentes de trabajo, recordó que en diciembre pasado el Presidente de la República se había comprometido a solucionar el conflicto, pero ellos perciben “mala leche” de parte del instituto regulador, a pesar de que la empresa estaba negociando el tema con el gobierno no se hizo de acuerdo a lo que esperaban. Por ello</w:t>
      </w:r>
      <w:r>
        <w:rPr>
          <w:rFonts w:ascii="Arial" w:hAnsi="Arial" w:cs="Arial"/>
          <w:color w:val="212121"/>
          <w:sz w:val="20"/>
          <w:szCs w:val="20"/>
          <w:shd w:val="clear" w:color="auto" w:fill="FFFFFF"/>
        </w:rPr>
        <w:t>,</w:t>
      </w:r>
      <w:r w:rsidRPr="00D6200F">
        <w:rPr>
          <w:rFonts w:ascii="Arial" w:hAnsi="Arial" w:cs="Arial"/>
          <w:color w:val="212121"/>
          <w:sz w:val="20"/>
          <w:szCs w:val="20"/>
          <w:shd w:val="clear" w:color="auto" w:fill="FFFFFF"/>
        </w:rPr>
        <w:t xml:space="preserve"> el STRM impulsará un tercer amparo en contra de este dictamen acompañado de otras acciones hasta el 25 de abril. Finalizó asegurando que los telefonistas confían que sus acciones y la solidaridad de las organizaciones serán de gran impacto para lograr revertir esta difícil situación. </w:t>
      </w:r>
    </w:p>
    <w:p w:rsidR="004B6E4A" w:rsidRDefault="004B6E4A" w:rsidP="004B6E4A">
      <w:pPr>
        <w:spacing w:after="0" w:line="240" w:lineRule="auto"/>
        <w:ind w:firstLine="708"/>
        <w:jc w:val="both"/>
        <w:rPr>
          <w:rFonts w:ascii="Arial" w:hAnsi="Arial" w:cs="Arial"/>
          <w:color w:val="212121"/>
          <w:sz w:val="20"/>
          <w:szCs w:val="20"/>
          <w:shd w:val="clear" w:color="auto" w:fill="FFFFFF"/>
        </w:rPr>
      </w:pPr>
      <w:r w:rsidRPr="00D6200F">
        <w:rPr>
          <w:rFonts w:ascii="Arial" w:hAnsi="Arial" w:cs="Arial"/>
          <w:color w:val="212121"/>
          <w:sz w:val="20"/>
          <w:szCs w:val="20"/>
          <w:shd w:val="clear" w:color="auto" w:fill="FFFFFF"/>
        </w:rPr>
        <w:t xml:space="preserve">Otra organización que atraviesa una situación compleja es la UNTYP, pues </w:t>
      </w:r>
      <w:r>
        <w:rPr>
          <w:rFonts w:ascii="Arial" w:hAnsi="Arial" w:cs="Arial"/>
          <w:color w:val="212121"/>
          <w:sz w:val="20"/>
          <w:szCs w:val="20"/>
          <w:shd w:val="clear" w:color="auto" w:fill="FFFFFF"/>
        </w:rPr>
        <w:t>como resultado</w:t>
      </w:r>
      <w:r w:rsidRPr="00D6200F">
        <w:rPr>
          <w:rFonts w:ascii="Arial" w:hAnsi="Arial" w:cs="Arial"/>
          <w:color w:val="212121"/>
          <w:sz w:val="20"/>
          <w:szCs w:val="20"/>
          <w:shd w:val="clear" w:color="auto" w:fill="FFFFFF"/>
        </w:rPr>
        <w:t xml:space="preserve"> de la reforma energética la administración ha tomado diversas acciones en contra de sus trabajadores</w:t>
      </w:r>
      <w:r>
        <w:rPr>
          <w:rFonts w:ascii="Arial" w:hAnsi="Arial" w:cs="Arial"/>
          <w:color w:val="212121"/>
          <w:sz w:val="20"/>
          <w:szCs w:val="20"/>
          <w:shd w:val="clear" w:color="auto" w:fill="FFFFFF"/>
        </w:rPr>
        <w:t>. P</w:t>
      </w:r>
      <w:r w:rsidRPr="00D6200F">
        <w:rPr>
          <w:rFonts w:ascii="Arial" w:hAnsi="Arial" w:cs="Arial"/>
          <w:color w:val="212121"/>
          <w:sz w:val="20"/>
          <w:szCs w:val="20"/>
          <w:shd w:val="clear" w:color="auto" w:fill="FFFFFF"/>
        </w:rPr>
        <w:t>articularmente en el caso de los trabajadores de las plataformas marinas</w:t>
      </w:r>
      <w:r>
        <w:rPr>
          <w:rFonts w:ascii="Arial" w:hAnsi="Arial" w:cs="Arial"/>
          <w:color w:val="212121"/>
          <w:sz w:val="20"/>
          <w:szCs w:val="20"/>
          <w:shd w:val="clear" w:color="auto" w:fill="FFFFFF"/>
        </w:rPr>
        <w:t>,</w:t>
      </w:r>
      <w:r w:rsidRPr="00D6200F">
        <w:rPr>
          <w:rFonts w:ascii="Arial" w:hAnsi="Arial" w:cs="Arial"/>
          <w:color w:val="212121"/>
          <w:sz w:val="20"/>
          <w:szCs w:val="20"/>
          <w:shd w:val="clear" w:color="auto" w:fill="FFFFFF"/>
        </w:rPr>
        <w:t xml:space="preserve"> a quienes los pusieron a “disposición de personal” porque de manera unilateral y sin mediar negociación decidieron que ya serían trabajadores de tierra, afectando así sus cond</w:t>
      </w:r>
      <w:r>
        <w:rPr>
          <w:rFonts w:ascii="Arial" w:hAnsi="Arial" w:cs="Arial"/>
          <w:color w:val="212121"/>
          <w:sz w:val="20"/>
          <w:szCs w:val="20"/>
          <w:shd w:val="clear" w:color="auto" w:fill="FFFFFF"/>
        </w:rPr>
        <w:t>iciones laborales y salariales.</w:t>
      </w:r>
    </w:p>
    <w:p w:rsidR="004B6E4A" w:rsidRDefault="004B6E4A" w:rsidP="004B6E4A">
      <w:pPr>
        <w:spacing w:after="0" w:line="240" w:lineRule="auto"/>
        <w:jc w:val="both"/>
        <w:rPr>
          <w:rFonts w:ascii="Arial" w:hAnsi="Arial" w:cs="Arial"/>
          <w:color w:val="212121"/>
          <w:sz w:val="20"/>
          <w:szCs w:val="20"/>
          <w:shd w:val="clear" w:color="auto" w:fill="FFFFFF"/>
        </w:rPr>
      </w:pPr>
      <w:r w:rsidRPr="00D6200F">
        <w:rPr>
          <w:rFonts w:ascii="Arial" w:hAnsi="Arial" w:cs="Arial"/>
          <w:color w:val="212121"/>
          <w:sz w:val="20"/>
          <w:szCs w:val="20"/>
          <w:shd w:val="clear" w:color="auto" w:fill="FFFFFF"/>
        </w:rPr>
        <w:t>Además</w:t>
      </w:r>
      <w:r>
        <w:rPr>
          <w:rFonts w:ascii="Arial" w:hAnsi="Arial" w:cs="Arial"/>
          <w:color w:val="212121"/>
          <w:sz w:val="20"/>
          <w:szCs w:val="20"/>
          <w:shd w:val="clear" w:color="auto" w:fill="FFFFFF"/>
        </w:rPr>
        <w:t>,</w:t>
      </w:r>
      <w:r w:rsidRPr="00D6200F">
        <w:rPr>
          <w:rFonts w:ascii="Arial" w:hAnsi="Arial" w:cs="Arial"/>
          <w:color w:val="212121"/>
          <w:sz w:val="20"/>
          <w:szCs w:val="20"/>
          <w:shd w:val="clear" w:color="auto" w:fill="FFFFFF"/>
        </w:rPr>
        <w:t xml:space="preserve"> lo</w:t>
      </w:r>
      <w:r>
        <w:rPr>
          <w:rFonts w:ascii="Arial" w:hAnsi="Arial" w:cs="Arial"/>
          <w:color w:val="212121"/>
          <w:sz w:val="20"/>
          <w:szCs w:val="20"/>
          <w:shd w:val="clear" w:color="auto" w:fill="FFFFFF"/>
        </w:rPr>
        <w:t>s</w:t>
      </w:r>
      <w:r w:rsidRPr="00D6200F">
        <w:rPr>
          <w:rFonts w:ascii="Arial" w:hAnsi="Arial" w:cs="Arial"/>
          <w:color w:val="212121"/>
          <w:sz w:val="20"/>
          <w:szCs w:val="20"/>
          <w:shd w:val="clear" w:color="auto" w:fill="FFFFFF"/>
        </w:rPr>
        <w:t xml:space="preserve"> amenaza</w:t>
      </w:r>
      <w:r>
        <w:rPr>
          <w:rFonts w:ascii="Arial" w:hAnsi="Arial" w:cs="Arial"/>
          <w:color w:val="212121"/>
          <w:sz w:val="20"/>
          <w:szCs w:val="20"/>
          <w:shd w:val="clear" w:color="auto" w:fill="FFFFFF"/>
        </w:rPr>
        <w:t>n</w:t>
      </w:r>
      <w:r w:rsidRPr="00D6200F">
        <w:rPr>
          <w:rFonts w:ascii="Arial" w:hAnsi="Arial" w:cs="Arial"/>
          <w:color w:val="212121"/>
          <w:sz w:val="20"/>
          <w:szCs w:val="20"/>
          <w:shd w:val="clear" w:color="auto" w:fill="FFFFFF"/>
        </w:rPr>
        <w:t xml:space="preserve"> </w:t>
      </w:r>
      <w:proofErr w:type="gramStart"/>
      <w:r w:rsidRPr="00D6200F">
        <w:rPr>
          <w:rFonts w:ascii="Arial" w:hAnsi="Arial" w:cs="Arial"/>
          <w:color w:val="212121"/>
          <w:sz w:val="20"/>
          <w:szCs w:val="20"/>
          <w:shd w:val="clear" w:color="auto" w:fill="FFFFFF"/>
        </w:rPr>
        <w:t>de que</w:t>
      </w:r>
      <w:proofErr w:type="gramEnd"/>
      <w:r w:rsidRPr="00D6200F">
        <w:rPr>
          <w:rFonts w:ascii="Arial" w:hAnsi="Arial" w:cs="Arial"/>
          <w:color w:val="212121"/>
          <w:sz w:val="20"/>
          <w:szCs w:val="20"/>
          <w:shd w:val="clear" w:color="auto" w:fill="FFFFFF"/>
        </w:rPr>
        <w:t xml:space="preserve"> si no firman los contratos individuales en las condiciones que se les plantean serían rescindidos.</w:t>
      </w:r>
    </w:p>
    <w:p w:rsidR="004B6E4A" w:rsidRDefault="004B6E4A"/>
    <w:sectPr w:rsidR="004B6E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4A"/>
    <w:rsid w:val="002358C0"/>
    <w:rsid w:val="004B6E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ABD34-792C-4C54-8426-3C2118C3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E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6E4A"/>
    <w:pPr>
      <w:spacing w:after="0" w:line="240" w:lineRule="auto"/>
    </w:pPr>
    <w:rPr>
      <w:lang w:val="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4550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2018-03-20T22:13:00Z</dcterms:created>
  <dcterms:modified xsi:type="dcterms:W3CDTF">2018-03-20T22:14:00Z</dcterms:modified>
</cp:coreProperties>
</file>