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F5E" w:rsidRDefault="00336F5E" w:rsidP="00336F5E">
      <w:pPr>
        <w:pStyle w:val="NormalWeb"/>
        <w:shd w:val="clear" w:color="auto" w:fill="FFFFFF"/>
        <w:spacing w:before="0" w:beforeAutospacing="0" w:after="0" w:afterAutospacing="0"/>
        <w:jc w:val="center"/>
        <w:rPr>
          <w:rFonts w:ascii="Helvetica" w:hAnsi="Helvetica" w:cs="Helvetica"/>
          <w:color w:val="000000"/>
          <w:sz w:val="21"/>
          <w:szCs w:val="21"/>
        </w:rPr>
      </w:pPr>
      <w:r>
        <w:rPr>
          <w:rFonts w:ascii="Helvetica" w:hAnsi="Helvetica" w:cs="Helvetica"/>
          <w:b/>
          <w:bCs/>
          <w:color w:val="000000"/>
          <w:sz w:val="21"/>
          <w:szCs w:val="21"/>
        </w:rPr>
        <w:t>Estamos exigiendo 200 plazas de base para la UNAM</w:t>
      </w:r>
    </w:p>
    <w:p w:rsidR="00336F5E" w:rsidRDefault="00336F5E" w:rsidP="00336F5E">
      <w:pPr>
        <w:pStyle w:val="NormalWeb"/>
        <w:shd w:val="clear" w:color="auto" w:fill="FFFFFF"/>
        <w:spacing w:before="0" w:beforeAutospacing="0" w:after="0" w:afterAutospacing="0"/>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rPr>
          <w:rFonts w:ascii="Helvetica" w:hAnsi="Helvetica" w:cs="Helvetica"/>
          <w:color w:val="000000"/>
          <w:sz w:val="21"/>
          <w:szCs w:val="21"/>
        </w:rPr>
      </w:pPr>
      <w:r>
        <w:rPr>
          <w:rFonts w:ascii="Helvetica" w:hAnsi="Helvetica" w:cs="Helvetica"/>
          <w:color w:val="000000"/>
          <w:sz w:val="21"/>
          <w:szCs w:val="21"/>
        </w:rPr>
        <w:t>Patricia Flores</w:t>
      </w:r>
    </w:p>
    <w:p w:rsidR="00336F5E" w:rsidRDefault="00336F5E" w:rsidP="00336F5E">
      <w:pPr>
        <w:pStyle w:val="NormalWeb"/>
        <w:shd w:val="clear" w:color="auto" w:fill="FFFFFF"/>
        <w:spacing w:before="0" w:beforeAutospacing="0" w:after="0" w:afterAutospacing="0"/>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Al re-iniciar los trabajos, por parte de la UNAM, dieron la fecha</w:t>
      </w:r>
      <w:r>
        <w:rPr>
          <w:rFonts w:ascii="Helvetica" w:hAnsi="Helvetica" w:cs="Helvetica"/>
          <w:color w:val="000000"/>
          <w:sz w:val="21"/>
          <w:szCs w:val="21"/>
        </w:rPr>
        <w:t xml:space="preserve"> para la Mesa de rescindidos, 17</w:t>
      </w:r>
      <w:r>
        <w:rPr>
          <w:rFonts w:ascii="Helvetica" w:hAnsi="Helvetica" w:cs="Helvetica"/>
          <w:color w:val="000000"/>
          <w:sz w:val="21"/>
          <w:szCs w:val="21"/>
        </w:rPr>
        <w:t xml:space="preserve"> de octubre, a las 18:00 horas.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3 del Pliego Petitorio</w:t>
      </w:r>
      <w:r>
        <w:rPr>
          <w:rFonts w:ascii="Helvetica" w:hAnsi="Helvetica" w:cs="Helvetica"/>
          <w:color w:val="000000"/>
          <w:sz w:val="21"/>
          <w:szCs w:val="21"/>
        </w:rPr>
        <w:t>: el STUNAM demandó una partida presupuestal para la creación de 200 plazas nuevas de base, dado el crecimiento de instalaciones que ha tenido la UNAM.</w:t>
      </w:r>
      <w:bookmarkStart w:id="0" w:name="_GoBack"/>
      <w:bookmarkEnd w:id="0"/>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i/>
          <w:iCs/>
          <w:color w:val="000000"/>
          <w:sz w:val="21"/>
          <w:szCs w:val="21"/>
        </w:rPr>
        <w:t>Respuesta de la UNAM:</w:t>
      </w:r>
      <w:r>
        <w:rPr>
          <w:rFonts w:ascii="Helvetica" w:hAnsi="Helvetica" w:cs="Helvetica"/>
          <w:color w:val="000000"/>
          <w:sz w:val="21"/>
          <w:szCs w:val="21"/>
        </w:rPr>
        <w:t> “El Director de Presupuesto manifestó</w:t>
      </w:r>
      <w:proofErr w:type="gramStart"/>
      <w:r>
        <w:rPr>
          <w:rFonts w:ascii="Helvetica" w:hAnsi="Helvetica" w:cs="Helvetica"/>
          <w:color w:val="000000"/>
          <w:sz w:val="21"/>
          <w:szCs w:val="21"/>
        </w:rPr>
        <w:t>: ”</w:t>
      </w:r>
      <w:proofErr w:type="gramEnd"/>
      <w:r>
        <w:rPr>
          <w:rFonts w:ascii="Helvetica" w:hAnsi="Helvetica" w:cs="Helvetica"/>
          <w:color w:val="000000"/>
          <w:sz w:val="21"/>
          <w:szCs w:val="21"/>
        </w:rPr>
        <w:t>No sólo requerimos 200 plazas, podrían ser más, pero por el momento no existen recursos para satisfacer esa petición.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Quedaron de solicitar más presupuesto para la creación de nuevas plazas, no nada más de intendencia, sino de personal especializado”</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i/>
          <w:iCs/>
          <w:color w:val="000000"/>
          <w:sz w:val="21"/>
          <w:szCs w:val="21"/>
        </w:rPr>
        <w:t>Por su parte el STUNAM planteó que</w:t>
      </w:r>
      <w:r>
        <w:rPr>
          <w:rFonts w:ascii="Helvetica" w:hAnsi="Helvetica" w:cs="Helvetica"/>
          <w:color w:val="000000"/>
          <w:sz w:val="21"/>
          <w:szCs w:val="21"/>
        </w:rPr>
        <w:t>: “Como siempre, la administración ha manifestado que no hay presupuesto para crear las plazas de personal de base, pero si se destinan recursos para la creación de plazas de confianza y de honorarios”.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4 del Pliego Petitorio</w:t>
      </w:r>
      <w:r>
        <w:rPr>
          <w:rFonts w:ascii="Helvetica" w:hAnsi="Helvetica" w:cs="Helvetica"/>
          <w:color w:val="000000"/>
          <w:sz w:val="21"/>
          <w:szCs w:val="21"/>
        </w:rPr>
        <w:t>: El STUNAM solicitó la reubicación de trabajadores con estudios profesionales de nivel licenciatura al puesto P96-profesionista titulado, al igual que la carta compromiso de octubre del 2014, donde se solicitó el análisis casuístico, mediante el grupo que ha sido acreditado ante ambas representaciones, para iniciar negociaciones sobre esta petición sindical.</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i/>
          <w:iCs/>
          <w:color w:val="000000"/>
          <w:sz w:val="21"/>
          <w:szCs w:val="21"/>
        </w:rPr>
        <w:t>Respuesta de la UNAM:</w:t>
      </w:r>
      <w:r>
        <w:rPr>
          <w:rFonts w:ascii="Helvetica" w:hAnsi="Helvetica" w:cs="Helvetica"/>
          <w:color w:val="000000"/>
          <w:sz w:val="21"/>
          <w:szCs w:val="21"/>
        </w:rPr>
        <w:t> “Hemos estado reubicando al personal conforme lo acordado y veremos la posibilidad de que próximamente sea más el número de profesionales reubicados”.</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i/>
          <w:iCs/>
          <w:color w:val="000000"/>
          <w:sz w:val="21"/>
          <w:szCs w:val="21"/>
        </w:rPr>
        <w:t>Por parte del STUNAM se dijo:</w:t>
      </w:r>
      <w:r>
        <w:rPr>
          <w:rFonts w:ascii="Helvetica" w:hAnsi="Helvetica" w:cs="Helvetica"/>
          <w:color w:val="000000"/>
          <w:sz w:val="21"/>
          <w:szCs w:val="21"/>
        </w:rPr>
        <w:t> “Que la UNAM utiliza al personal de base para capacitar al de honorarios y de confianza y a estos últimos son a los que re-ubican y de esta manera vienen invadiendo la materia de trabajo. Por lo que se solicitó que se revise el proceso de reubicación y revisar la racionalización del personal administrativo, para que se reubique al profesionista, no nada más en su dependencia, sino en cualquier dependencia cuando haya oportunidad.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5 del Pliego Petitorio</w:t>
      </w:r>
      <w:r>
        <w:rPr>
          <w:rFonts w:ascii="Helvetica" w:hAnsi="Helvetica" w:cs="Helvetica"/>
          <w:color w:val="000000"/>
          <w:sz w:val="21"/>
          <w:szCs w:val="21"/>
        </w:rPr>
        <w:t>: El STUNAM en relación al Convenio Único Sobre la Invasión de la Materia de Trabajo, solicitó revisar su correcta aplicación, ya que persiste la invasión de la materia de trabajo reservada para el personal administrativo de base por parte de personal de confianza, técnicos académicos, servicio social, etc., y todas esas figuras que la administración ha creado al margen de lo dispuesto en el convenio.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Respuesta de la UNAM: “planteó que los delegados sindicales, deben saber que cuando hay invasión de la materia de trabajo en su dependencia, por escrito deben por oficio darlo a conocer a las autoridades correspondientes de la dependencia.</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Por parte del STUNAM se dijo: “Que los técnicos académicos, los cuales contrata la UNAM como personal de confianza, son los que principalmente invaden la materia de trabajo del personal de base, ya que entran como bibliotecarios, profesores, jefes de laboratorio, etc., se propuso la revisión de las funciones del técnico académico.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6 del Pliego Petitorio</w:t>
      </w:r>
      <w:r>
        <w:rPr>
          <w:rFonts w:ascii="Helvetica" w:hAnsi="Helvetica" w:cs="Helvetica"/>
          <w:color w:val="000000"/>
          <w:sz w:val="21"/>
          <w:szCs w:val="21"/>
        </w:rPr>
        <w:t xml:space="preserve">: El STUNAM solicitó que a todos los trabajadores de acuerdo a la normatividad del programa de calidad y eficiencia y que se inscriban, de manera automática se les asigne el nivel “B”. Y se </w:t>
      </w:r>
      <w:proofErr w:type="spellStart"/>
      <w:r>
        <w:rPr>
          <w:rFonts w:ascii="Helvetica" w:hAnsi="Helvetica" w:cs="Helvetica"/>
          <w:color w:val="000000"/>
          <w:sz w:val="21"/>
          <w:szCs w:val="21"/>
        </w:rPr>
        <w:t>de</w:t>
      </w:r>
      <w:proofErr w:type="spellEnd"/>
      <w:r>
        <w:rPr>
          <w:rFonts w:ascii="Helvetica" w:hAnsi="Helvetica" w:cs="Helvetica"/>
          <w:color w:val="000000"/>
          <w:sz w:val="21"/>
          <w:szCs w:val="21"/>
        </w:rPr>
        <w:t xml:space="preserve"> el mejoramiento del convenio único y normatividad del programa.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lastRenderedPageBreak/>
        <w:t>Por parte de la UNAM se dijo: “Que iban a revisar la propuesta y que más adelante darían una contestación”.</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 xml:space="preserve">Por parte del STUNAM se dijo: “La propuesta es que de la cédula se elimine el nivel “NA” (No Acredita), porque </w:t>
      </w:r>
      <w:proofErr w:type="spellStart"/>
      <w:r>
        <w:rPr>
          <w:rFonts w:ascii="Helvetica" w:hAnsi="Helvetica" w:cs="Helvetica"/>
          <w:color w:val="000000"/>
          <w:sz w:val="21"/>
          <w:szCs w:val="21"/>
        </w:rPr>
        <w:t>aún</w:t>
      </w:r>
      <w:proofErr w:type="spellEnd"/>
      <w:r>
        <w:rPr>
          <w:rFonts w:ascii="Helvetica" w:hAnsi="Helvetica" w:cs="Helvetica"/>
          <w:color w:val="000000"/>
          <w:sz w:val="21"/>
          <w:szCs w:val="21"/>
        </w:rPr>
        <w:t xml:space="preserve"> cuando el trabajador cumple con todos los requisitos para calificar en el programa, si el jefe inmediato lo califica con “NA”, no recibirá ninguna remuneración económica, más sin embargo si se elimina, el siguiente nivel, mínimo le darían el 18% de su salario tabular.</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7 del Pliego Petitorio: </w:t>
      </w:r>
      <w:r>
        <w:rPr>
          <w:rFonts w:ascii="Helvetica" w:hAnsi="Helvetica" w:cs="Helvetica"/>
          <w:color w:val="000000"/>
          <w:sz w:val="21"/>
          <w:szCs w:val="21"/>
        </w:rPr>
        <w:t>El STUNAM propuso que conforme a los convenios de 1991, 1998 y 1999, referentes a homologar el apoyo de transporte conforme a los costos del mismo en los estados de Morelos y de México, se propone hacer extensiva esta ayuda de a la CDMX y periferia, respectivamente.</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Por parte de la UNAM se dijo: “revisaremos la propuesta y daremos una respuesta conjuntamente con el paquete económico”.</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 xml:space="preserve">Por parte del STUNAM se </w:t>
      </w:r>
      <w:proofErr w:type="spellStart"/>
      <w:r>
        <w:rPr>
          <w:rFonts w:ascii="Helvetica" w:hAnsi="Helvetica" w:cs="Helvetica"/>
          <w:color w:val="000000"/>
          <w:sz w:val="21"/>
          <w:szCs w:val="21"/>
        </w:rPr>
        <w:t>dijo:”Que</w:t>
      </w:r>
      <w:proofErr w:type="spellEnd"/>
      <w:r>
        <w:rPr>
          <w:rFonts w:ascii="Helvetica" w:hAnsi="Helvetica" w:cs="Helvetica"/>
          <w:color w:val="000000"/>
          <w:sz w:val="21"/>
          <w:szCs w:val="21"/>
        </w:rPr>
        <w:t xml:space="preserve"> el apoyo que se les proporciona a los compañeros es insuficiente, porque hay quienes llegan a gastar diariamente hasta el doble.</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8 del Pliego Petitorio:</w:t>
      </w:r>
      <w:r>
        <w:rPr>
          <w:rFonts w:ascii="Helvetica" w:hAnsi="Helvetica" w:cs="Helvetica"/>
          <w:color w:val="000000"/>
          <w:sz w:val="21"/>
          <w:szCs w:val="21"/>
        </w:rPr>
        <w:t> El STUNAM solicitó un acuerdo bilateral para la implementación en el tabulador horizontal, el nivel de excelencia (EX), mediante un programa piloto para los auxiliares de Intendencia y vigilantes y que se flexibilicen los criterios establecidos en el convenio para la modificación del tabulador de salarios, en lo que respecta al tránsito horizontal de “C” a “C Máximo”.</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Por parte de la UNAM se dijo: “Van a revisar la propuesta y darán una respuesta conjuntamente con el paquete económico”.</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Por parte del STUNAM se dijo: “Que son aproximadamente 6,000 trabajadores de intendencia y 3,800 de vigilancia, por lo cual es muy importante echar andar el programa piloto con ellos del nivel de excelencia (EX) y se manifestó que son aproximadamente 13,000 trabajadores los que se encuentran en el nivel “C”, por lo que se propuso subirlos al nivel “C máximo”.</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9 del Pliego Petitorio:</w:t>
      </w:r>
      <w:r>
        <w:rPr>
          <w:rFonts w:ascii="Helvetica" w:hAnsi="Helvetica" w:cs="Helvetica"/>
          <w:color w:val="000000"/>
          <w:sz w:val="21"/>
          <w:szCs w:val="21"/>
        </w:rPr>
        <w:t> El STUNAM solicitó se otorgue un pago complementario a todos aquellos trabajadores con nombramiento de técnico, laboratorista, auxiliar de laboratorio, auxiliar forense, entre otros, los que por necesidades del servicio vienen realizando funciones adicionales o diferentes al puesto contratado, con base en el listado que presente el STUNAM.    </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Por parte de la UNAM se dijo: “Van a revisar la propuesta y darán una respuesta conjuntamente con el paquete económico”.</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Por parte del STUNAM manifestó: “ponemos como ejemplo a la Facultad de Química en la que hay técnicos y laboratoristas que reciben el pago complementario, porque a unos si y a otros no, que sea parejo para toda(o</w:t>
      </w:r>
      <w:proofErr w:type="gramStart"/>
      <w:r>
        <w:rPr>
          <w:rFonts w:ascii="Helvetica" w:hAnsi="Helvetica" w:cs="Helvetica"/>
          <w:color w:val="000000"/>
          <w:sz w:val="21"/>
          <w:szCs w:val="21"/>
        </w:rPr>
        <w:t>)s</w:t>
      </w:r>
      <w:proofErr w:type="gramEnd"/>
      <w:r>
        <w:rPr>
          <w:rFonts w:ascii="Helvetica" w:hAnsi="Helvetica" w:cs="Helvetica"/>
          <w:color w:val="000000"/>
          <w:sz w:val="21"/>
          <w:szCs w:val="21"/>
        </w:rPr>
        <w:t>.</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b/>
          <w:bCs/>
          <w:color w:val="000000"/>
          <w:sz w:val="21"/>
          <w:szCs w:val="21"/>
          <w:u w:val="single"/>
        </w:rPr>
        <w:t>Punto 10 del Pliego Petitorio:</w:t>
      </w:r>
      <w:r>
        <w:rPr>
          <w:rFonts w:ascii="Helvetica" w:hAnsi="Helvetica" w:cs="Helvetica"/>
          <w:color w:val="000000"/>
          <w:sz w:val="21"/>
          <w:szCs w:val="21"/>
        </w:rPr>
        <w:t> El STUNAM solicitó mejorar el programa de capacitación y adiestramiento en el trabajo, en conjunto con la implementación de los avances tecnológicos que la UNAM viene desarrollando en sus diferentes dependencias.</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t>Por parte de la UNAM se dijo: “revisaremos la propuesta y daremos una respuesta conjuntamente con el paquete económico”.</w:t>
      </w: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p>
    <w:p w:rsidR="00336F5E" w:rsidRDefault="00336F5E" w:rsidP="00336F5E">
      <w:pPr>
        <w:pStyle w:val="NormalWeb"/>
        <w:shd w:val="clear" w:color="auto" w:fill="FFFFFF"/>
        <w:spacing w:before="0" w:beforeAutospacing="0" w:after="0" w:afterAutospacing="0"/>
        <w:jc w:val="both"/>
        <w:rPr>
          <w:rFonts w:ascii="Helvetica" w:hAnsi="Helvetica" w:cs="Helvetica"/>
          <w:color w:val="000000"/>
          <w:sz w:val="21"/>
          <w:szCs w:val="21"/>
        </w:rPr>
      </w:pPr>
      <w:r>
        <w:rPr>
          <w:rFonts w:ascii="Helvetica" w:hAnsi="Helvetica" w:cs="Helvetica"/>
          <w:color w:val="000000"/>
          <w:sz w:val="21"/>
          <w:szCs w:val="21"/>
        </w:rPr>
        <w:lastRenderedPageBreak/>
        <w:t xml:space="preserve">Por parte del STUNAM se dijo: “Que a muy pocos trabajadores se les ha capacitado, no es suficiente. Se les brinda capacitación en la materia de trabajo, más no en la actualización de la tecnología y para promoción </w:t>
      </w:r>
      <w:proofErr w:type="spellStart"/>
      <w:r>
        <w:rPr>
          <w:rFonts w:ascii="Helvetica" w:hAnsi="Helvetica" w:cs="Helvetica"/>
          <w:color w:val="000000"/>
          <w:sz w:val="21"/>
          <w:szCs w:val="21"/>
        </w:rPr>
        <w:t>escalafonaria</w:t>
      </w:r>
      <w:proofErr w:type="spellEnd"/>
      <w:r>
        <w:rPr>
          <w:rFonts w:ascii="Helvetica" w:hAnsi="Helvetica" w:cs="Helvetica"/>
          <w:color w:val="000000"/>
          <w:sz w:val="21"/>
          <w:szCs w:val="21"/>
        </w:rPr>
        <w:t>”.</w:t>
      </w:r>
    </w:p>
    <w:p w:rsidR="00226DB9" w:rsidRDefault="00226DB9"/>
    <w:sectPr w:rsidR="00226D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5E"/>
    <w:rsid w:val="00226DB9"/>
    <w:rsid w:val="00336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DED2E-2CBF-4CAA-A97C-4BDB1C34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36F5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8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2018-10-25T21:12:00Z</dcterms:created>
  <dcterms:modified xsi:type="dcterms:W3CDTF">2018-10-25T21:13:00Z</dcterms:modified>
</cp:coreProperties>
</file>