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83" w:rsidRPr="00D57383" w:rsidRDefault="00D57383" w:rsidP="00404315">
      <w:pPr>
        <w:pBdr>
          <w:top w:val="nil"/>
          <w:left w:val="nil"/>
          <w:bottom w:val="nil"/>
          <w:right w:val="nil"/>
          <w:between w:val="nil"/>
          <w:bar w:val="nil"/>
        </w:pBdr>
        <w:spacing w:after="0" w:line="240" w:lineRule="auto"/>
        <w:jc w:val="center"/>
        <w:rPr>
          <w:rFonts w:ascii="Arial" w:eastAsia="Arial Unicode MS" w:hAnsi="Arial" w:cs="Arial"/>
          <w:b/>
          <w:bCs/>
          <w:color w:val="000000"/>
          <w:bdr w:val="nil"/>
          <w:lang w:val="es-ES_tradnl" w:eastAsia="es-MX"/>
        </w:rPr>
      </w:pPr>
      <w:r w:rsidRPr="00D57383">
        <w:rPr>
          <w:rFonts w:ascii="Arial" w:eastAsia="Arial Unicode MS" w:hAnsi="Arial" w:cs="Arial"/>
          <w:b/>
          <w:bCs/>
          <w:noProof/>
          <w:color w:val="000000"/>
          <w:bdr w:val="nil"/>
          <w:lang w:eastAsia="es-MX"/>
        </w:rPr>
        <w:drawing>
          <wp:anchor distT="0" distB="0" distL="114300" distR="114300" simplePos="0" relativeHeight="251658240" behindDoc="0" locked="0" layoutInCell="1" allowOverlap="1" wp14:anchorId="750C684C" wp14:editId="780A23F1">
            <wp:simplePos x="0" y="0"/>
            <wp:positionH relativeFrom="column">
              <wp:posOffset>2762250</wp:posOffset>
            </wp:positionH>
            <wp:positionV relativeFrom="paragraph">
              <wp:posOffset>-701696</wp:posOffset>
            </wp:positionV>
            <wp:extent cx="1162050" cy="11703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unam150.jpg"/>
                    <pic:cNvPicPr/>
                  </pic:nvPicPr>
                  <pic:blipFill>
                    <a:blip r:embed="rId7">
                      <a:extLst>
                        <a:ext uri="{28A0092B-C50C-407E-A947-70E740481C1C}">
                          <a14:useLocalDpi xmlns:a14="http://schemas.microsoft.com/office/drawing/2010/main" val="0"/>
                        </a:ext>
                      </a:extLst>
                    </a:blip>
                    <a:stretch>
                      <a:fillRect/>
                    </a:stretch>
                  </pic:blipFill>
                  <pic:spPr>
                    <a:xfrm>
                      <a:off x="0" y="0"/>
                      <a:ext cx="1162050" cy="1170325"/>
                    </a:xfrm>
                    <a:prstGeom prst="rect">
                      <a:avLst/>
                    </a:prstGeom>
                  </pic:spPr>
                </pic:pic>
              </a:graphicData>
            </a:graphic>
            <wp14:sizeRelH relativeFrom="page">
              <wp14:pctWidth>0</wp14:pctWidth>
            </wp14:sizeRelH>
            <wp14:sizeRelV relativeFrom="page">
              <wp14:pctHeight>0</wp14:pctHeight>
            </wp14:sizeRelV>
          </wp:anchor>
        </w:drawing>
      </w:r>
    </w:p>
    <w:p w:rsidR="00D57383" w:rsidRPr="00D57383" w:rsidRDefault="00D57383" w:rsidP="00404315">
      <w:pPr>
        <w:pBdr>
          <w:top w:val="nil"/>
          <w:left w:val="nil"/>
          <w:bottom w:val="nil"/>
          <w:right w:val="nil"/>
          <w:between w:val="nil"/>
          <w:bar w:val="nil"/>
        </w:pBdr>
        <w:spacing w:after="0" w:line="240" w:lineRule="auto"/>
        <w:jc w:val="center"/>
        <w:rPr>
          <w:rFonts w:ascii="Arial" w:eastAsia="Arial Unicode MS" w:hAnsi="Arial" w:cs="Arial"/>
          <w:b/>
          <w:bCs/>
          <w:color w:val="000000"/>
          <w:bdr w:val="nil"/>
          <w:lang w:val="es-ES_tradnl" w:eastAsia="es-MX"/>
        </w:rPr>
      </w:pPr>
    </w:p>
    <w:p w:rsidR="00D57383" w:rsidRPr="00D57383" w:rsidRDefault="00D57383" w:rsidP="00404315">
      <w:pPr>
        <w:pBdr>
          <w:top w:val="nil"/>
          <w:left w:val="nil"/>
          <w:bottom w:val="nil"/>
          <w:right w:val="nil"/>
          <w:between w:val="nil"/>
          <w:bar w:val="nil"/>
        </w:pBdr>
        <w:spacing w:after="0" w:line="240" w:lineRule="auto"/>
        <w:jc w:val="center"/>
        <w:rPr>
          <w:rFonts w:ascii="Arial" w:eastAsia="Arial Unicode MS" w:hAnsi="Arial" w:cs="Arial"/>
          <w:b/>
          <w:bCs/>
          <w:color w:val="000000"/>
          <w:bdr w:val="nil"/>
          <w:lang w:val="es-ES_tradnl" w:eastAsia="es-MX"/>
        </w:rPr>
      </w:pPr>
    </w:p>
    <w:p w:rsidR="00D57383" w:rsidRPr="00D57383" w:rsidRDefault="00D57383" w:rsidP="00404315">
      <w:pPr>
        <w:pBdr>
          <w:top w:val="nil"/>
          <w:left w:val="nil"/>
          <w:bottom w:val="nil"/>
          <w:right w:val="nil"/>
          <w:between w:val="nil"/>
          <w:bar w:val="nil"/>
        </w:pBdr>
        <w:spacing w:after="0" w:line="240" w:lineRule="auto"/>
        <w:jc w:val="center"/>
        <w:rPr>
          <w:rFonts w:ascii="Arial" w:eastAsia="Arial Unicode MS" w:hAnsi="Arial" w:cs="Arial"/>
          <w:b/>
          <w:bCs/>
          <w:color w:val="000000"/>
          <w:bdr w:val="nil"/>
          <w:lang w:val="es-ES_tradnl" w:eastAsia="es-MX"/>
        </w:rPr>
      </w:pPr>
    </w:p>
    <w:p w:rsidR="00404315" w:rsidRPr="009B0238" w:rsidRDefault="00404315" w:rsidP="00404315">
      <w:pPr>
        <w:pBdr>
          <w:top w:val="nil"/>
          <w:left w:val="nil"/>
          <w:bottom w:val="nil"/>
          <w:right w:val="nil"/>
          <w:between w:val="nil"/>
          <w:bar w:val="nil"/>
        </w:pBdr>
        <w:spacing w:after="0" w:line="240" w:lineRule="auto"/>
        <w:jc w:val="center"/>
        <w:rPr>
          <w:rFonts w:ascii="Arial" w:eastAsia="Arial Unicode MS" w:hAnsi="Arial" w:cs="Arial"/>
          <w:b/>
          <w:bCs/>
          <w:color w:val="000000"/>
          <w:sz w:val="28"/>
          <w:szCs w:val="28"/>
          <w:bdr w:val="nil"/>
          <w:lang w:val="es-ES_tradnl" w:eastAsia="es-MX"/>
        </w:rPr>
      </w:pPr>
      <w:r w:rsidRPr="009B0238">
        <w:rPr>
          <w:rFonts w:ascii="Arial" w:eastAsia="Arial Unicode MS" w:hAnsi="Arial" w:cs="Arial"/>
          <w:b/>
          <w:bCs/>
          <w:color w:val="000000"/>
          <w:sz w:val="28"/>
          <w:szCs w:val="28"/>
          <w:bdr w:val="nil"/>
          <w:lang w:val="es-ES_tradnl" w:eastAsia="es-MX"/>
        </w:rPr>
        <w:t>Requerimos de una economía que beneficie a la mayoría de mexicanos</w:t>
      </w:r>
    </w:p>
    <w:p w:rsidR="00404315" w:rsidRPr="009B0238" w:rsidRDefault="00404315" w:rsidP="00404315">
      <w:pPr>
        <w:pBdr>
          <w:top w:val="nil"/>
          <w:left w:val="nil"/>
          <w:bottom w:val="nil"/>
          <w:right w:val="nil"/>
          <w:between w:val="nil"/>
          <w:bar w:val="nil"/>
        </w:pBdr>
        <w:spacing w:after="0" w:line="240" w:lineRule="auto"/>
        <w:jc w:val="center"/>
        <w:rPr>
          <w:rFonts w:ascii="Arial" w:eastAsia="Arial Unicode MS" w:hAnsi="Arial" w:cs="Arial"/>
          <w:b/>
          <w:bCs/>
          <w:color w:val="000000"/>
          <w:sz w:val="28"/>
          <w:szCs w:val="28"/>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rPr>
          <w:rFonts w:ascii="Arial" w:eastAsia="Arial Unicode MS" w:hAnsi="Arial" w:cs="Arial"/>
          <w:i/>
          <w:iCs/>
          <w:color w:val="000000"/>
          <w:bdr w:val="nil"/>
          <w:lang w:val="es-ES_tradnl" w:eastAsia="es-MX"/>
        </w:rPr>
      </w:pPr>
      <w:r w:rsidRPr="00D57383">
        <w:rPr>
          <w:rFonts w:ascii="Arial" w:eastAsia="Arial Unicode MS" w:hAnsi="Arial" w:cs="Arial"/>
          <w:i/>
          <w:iCs/>
          <w:color w:val="000000"/>
          <w:bdr w:val="nil"/>
          <w:lang w:val="es-ES_tradnl" w:eastAsia="es-MX"/>
        </w:rPr>
        <w:t>A los trabajadores</w:t>
      </w:r>
    </w:p>
    <w:p w:rsidR="00404315" w:rsidRPr="00D57383" w:rsidRDefault="00404315" w:rsidP="00404315">
      <w:pPr>
        <w:pBdr>
          <w:top w:val="nil"/>
          <w:left w:val="nil"/>
          <w:bottom w:val="nil"/>
          <w:right w:val="nil"/>
          <w:between w:val="nil"/>
          <w:bar w:val="nil"/>
        </w:pBdr>
        <w:spacing w:after="0" w:line="240" w:lineRule="auto"/>
        <w:rPr>
          <w:rFonts w:ascii="Arial" w:eastAsia="Arial Unicode MS" w:hAnsi="Arial" w:cs="Arial"/>
          <w:b/>
          <w:bCs/>
          <w:color w:val="000000"/>
          <w:bdr w:val="nil"/>
          <w:lang w:val="es-ES_tradnl" w:eastAsia="es-MX"/>
        </w:rPr>
      </w:pPr>
      <w:r w:rsidRPr="00D57383">
        <w:rPr>
          <w:rFonts w:ascii="Arial" w:eastAsia="Arial Unicode MS" w:hAnsi="Arial" w:cs="Arial"/>
          <w:i/>
          <w:iCs/>
          <w:color w:val="000000"/>
          <w:bdr w:val="nil"/>
          <w:lang w:val="es-ES_tradnl" w:eastAsia="es-MX"/>
        </w:rPr>
        <w:t>Al pueblo de México</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Nuestra nación continúa transitando por senderos económicos y políticos desfavorables, impuestos por décadas de políticas económicas neoliberales, las que en la actualidad se manifiestan con la existencia de tasas de crecimiento económico que en promedio no rebasan el 2.5%, situación que nos ha llevado a padecer desempleo, pérdida del poder adquisitivo de los salarios, destrucción del mercado interno, incremento de la desigualdad social y de la miseria, imposición</w:t>
      </w:r>
      <w:bookmarkStart w:id="0" w:name="_GoBack"/>
      <w:bookmarkEnd w:id="0"/>
      <w:r w:rsidRPr="00D57383">
        <w:rPr>
          <w:rFonts w:ascii="Arial" w:eastAsia="Arial Unicode MS" w:hAnsi="Arial" w:cs="Arial"/>
          <w:color w:val="000000"/>
          <w:bdr w:val="nil"/>
          <w:lang w:val="es-ES_tradnl" w:eastAsia="es-MX"/>
        </w:rPr>
        <w:t xml:space="preserve"> de leyes estructurales y entre éstas la laboral que sólo han propiciado desigualdades, la creación de empleos precarios, temporales y carentes de prestaciones. A todo esto se ha sumado la puesta en marcha de una ley de seguridad interna, a través de la cual, con la utilización de las fuerzas armadas, se pretende abatir los altos índices de criminalidad e inseguridad que hoy existen en México y que en buena medida son producto de la falta de oportunidades que padece la mayoría de mexicanos.</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xml:space="preserve">La economía nacional, que se supone debería ser propiedad de los mexicanos, prácticamente ha dejado de serlo, al ser entregadas la totalidad de sus empresas estratégicas al capital privado nacional e internacional, citando casos como los bancos, la industria automotriz, la minería, la comercialización de productos y ahora la explotación energética. </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Aparte de la desigualdad y la pobreza social que esto ha generado, también el gobierno ha propiciado que el medio ambiente se deteriore y se acelere de manera muy pronunciada la pérdida de la rica biodiversidad que posee México, al seguir entregando a los privados nacionales y extranjeros derechos amplios para explotar sin medida nuestros ecosistemas y recursos naturales. De la misma manera la educación pública y de manera particular la pública superior y la investigación han sido sometidas a drásticos recortes presupuestales, lo que ha colocado en la quiebra a varias universidades, las cuales no tienen recursos para cubrir salarios y prestaciones para su personal académico y administrativo.</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El campo mexicano no se ha salvado, éste en buena medida se ha pauperizado, lo que ha propiciado migraciones y abandono de cosechas, esto ha abierto la puerta a la importación de granos básicos, renta de parcelas a grandes propietarios y dificultades mayores para la comercialización de productos agropecuarios, panorama que nos ha llevado a importar granos y alimentos con el fin de cubrir las necesidades básicas de la sociedad.</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La nación hoy vive una coyuntura electoral que ha mostrado la magnitud de la crisis política que hoy vive nuestra nación, la que se viene manifestando en la falta de propuestas alternativas de nación y de modelos económicos para salir de la crisis, por parte de los candidatos y partidos políticos, quienes han preferido darle rienda suelta a las descalificaciones entre ellos, propiciar enfrentamientos y dejar a un lado programas y propuestas para cambiar el rumbo económico de nuestra nación.</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A todo esto:</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El STUNAM, los sindicatos independientes y las organizaciones de la sociedad civil que nos movilizaremos el próximo 31 de enero a las 16 horas, del Monumento a la Independencia al Zócalo, haremos público nuestro rechazo a las políticas económicas neoliberales que nos han impuesto los últimos gobiernos federales y conformaremos una agenda laboral de los trabajadores que someteremos a consideración de los mexicanos y a su vez la presentaremos a discusión de los diversos partidos, coaliciones y sus candidatos, la que girará sobre consideraciones como las siguientes:</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Rechazo a las reformas laborales que sólo han precarizado el empleo formal.</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Impulso a un programa nacional de recuperación del poder adquisitivo de los salarios.</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Creación de empleos dignos, decentes y bien remunerados, como lo marca la OIT.</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Por la presencia en el mundo del trabajo de sindicatos democráticos e independientes.</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D57383"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 xml:space="preserve">  </w:t>
      </w:r>
      <w:r w:rsidR="00404315" w:rsidRPr="00D57383">
        <w:rPr>
          <w:rFonts w:ascii="Arial" w:eastAsia="Arial Unicode MS" w:hAnsi="Arial" w:cs="Arial"/>
          <w:color w:val="000000"/>
          <w:bdr w:val="nil"/>
          <w:lang w:val="es-ES_tradnl" w:eastAsia="es-MX"/>
        </w:rPr>
        <w:t>- Por la sindicalización no sometida a los designios de los partidos políticos, gobiernos y patrones.</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Luchar contra el corporativismo y la existencia de sindicatos blancos y de contratos de protección.</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Reconstrucción del mercado interno y de las cadenas productivas, sustentado en la creación de empresas nacionales, con empleos dignos y bien remunerados.</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Conformación de seguros de desempleo, financiados por el Estado.</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Programas integrales de salud, de seguridad social y de jubilaciones.</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Combate a la desigualdad social, a la pobreza y miseria extremas.</w:t>
      </w: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p>
    <w:p w:rsidR="00404315" w:rsidRPr="00D57383" w:rsidRDefault="00404315" w:rsidP="00D57383">
      <w:pPr>
        <w:pBdr>
          <w:top w:val="nil"/>
          <w:left w:val="nil"/>
          <w:bottom w:val="nil"/>
          <w:right w:val="nil"/>
          <w:between w:val="nil"/>
          <w:bar w:val="nil"/>
        </w:pBdr>
        <w:tabs>
          <w:tab w:val="left" w:pos="284"/>
          <w:tab w:val="left" w:pos="567"/>
        </w:tabs>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 xml:space="preserve">- No al trabajo temporal, a prueba y al </w:t>
      </w:r>
      <w:proofErr w:type="spellStart"/>
      <w:r w:rsidRPr="00D57383">
        <w:rPr>
          <w:rFonts w:ascii="Arial" w:eastAsia="Arial Unicode MS" w:hAnsi="Arial" w:cs="Arial"/>
          <w:color w:val="000000"/>
          <w:bdr w:val="nil"/>
          <w:lang w:val="es-ES_tradnl" w:eastAsia="es-MX"/>
        </w:rPr>
        <w:t>outsourcing</w:t>
      </w:r>
      <w:proofErr w:type="spellEnd"/>
      <w:r w:rsidRPr="00D57383">
        <w:rPr>
          <w:rFonts w:ascii="Arial" w:eastAsia="Arial Unicode MS" w:hAnsi="Arial" w:cs="Arial"/>
          <w:color w:val="000000"/>
          <w:bdr w:val="nil"/>
          <w:lang w:val="es-ES_tradnl" w:eastAsia="es-MX"/>
        </w:rPr>
        <w:t>, carentes de prestaciones y seguridad.</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E20102"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r>
    </w:p>
    <w:p w:rsidR="00404315" w:rsidRPr="00D57383" w:rsidRDefault="00404315" w:rsidP="00E20102">
      <w:pPr>
        <w:pBdr>
          <w:top w:val="nil"/>
          <w:left w:val="nil"/>
          <w:bottom w:val="nil"/>
          <w:right w:val="nil"/>
          <w:between w:val="nil"/>
          <w:bar w:val="nil"/>
        </w:pBdr>
        <w:spacing w:after="0" w:line="240" w:lineRule="auto"/>
        <w:ind w:firstLine="708"/>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Todo esto debe ser basado en el respeto a los derechos económicos, sociales, ambientales y culturales, impulsando la construcción de frentes que luchen por la defensa de los derechos humanos y por alcanzar un nuevo modelo económico, social y político que impulse procesos de auto organización social.</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Hacia el proceso electoral que ya estamos cursando los mexicanos, hace falta lograr la unidad de las fuerzas democráticas, progresistas y de izquierda para impulsar la conformación de amplios movimientos sociales que avancen hacia el cambio de rumbo que hoy requiere y necesita nuestro país.</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b/>
        <w:t>Por último nos solidarizamos con la lucha que vienen desarrollando los sindicatos Único de Trabajadores de la Universidad Intercultural de Chiapas (SUTUNICH), del Único de Empleados (SUEUM) y del de Personal Académico de la Universidad Michoacana (SPUM). Exigimos solución a sus demandas.</w:t>
      </w:r>
    </w:p>
    <w:p w:rsidR="00404315" w:rsidRPr="00D57383" w:rsidRDefault="00404315" w:rsidP="00404315">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A T E N T A M E N T E</w:t>
      </w:r>
    </w:p>
    <w:p w:rsidR="00404315" w:rsidRPr="00D57383"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“Unidos Venceremos”</w:t>
      </w:r>
    </w:p>
    <w:p w:rsidR="00404315" w:rsidRPr="00D57383"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Ciudad de México a 26 de enero de 2018</w:t>
      </w:r>
    </w:p>
    <w:p w:rsidR="00404315"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E20102" w:rsidRPr="00D57383" w:rsidRDefault="00E20102"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404315" w:rsidRPr="00D57383"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r w:rsidRPr="00D57383">
        <w:rPr>
          <w:rFonts w:ascii="Arial" w:eastAsia="Arial Unicode MS" w:hAnsi="Arial" w:cs="Arial"/>
          <w:color w:val="000000"/>
          <w:bdr w:val="nil"/>
          <w:lang w:val="es-ES_tradnl" w:eastAsia="es-MX"/>
        </w:rPr>
        <w:t>Consejo General de Representantes del STUNAM</w:t>
      </w:r>
    </w:p>
    <w:p w:rsidR="00404315"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E20102" w:rsidRDefault="00E20102"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E20102" w:rsidRPr="00D57383" w:rsidRDefault="00E20102" w:rsidP="00404315">
      <w:pPr>
        <w:pBdr>
          <w:top w:val="nil"/>
          <w:left w:val="nil"/>
          <w:bottom w:val="nil"/>
          <w:right w:val="nil"/>
          <w:between w:val="nil"/>
          <w:bar w:val="nil"/>
        </w:pBdr>
        <w:spacing w:after="0" w:line="240" w:lineRule="auto"/>
        <w:jc w:val="center"/>
        <w:rPr>
          <w:rFonts w:ascii="Arial" w:eastAsia="Arial Unicode MS" w:hAnsi="Arial" w:cs="Arial"/>
          <w:color w:val="000000"/>
          <w:bdr w:val="nil"/>
          <w:lang w:val="es-ES_tradnl" w:eastAsia="es-MX"/>
        </w:rPr>
      </w:pPr>
    </w:p>
    <w:p w:rsidR="00404315" w:rsidRPr="00E20102" w:rsidRDefault="00404315" w:rsidP="00404315">
      <w:pPr>
        <w:pBdr>
          <w:top w:val="nil"/>
          <w:left w:val="nil"/>
          <w:bottom w:val="nil"/>
          <w:right w:val="nil"/>
          <w:between w:val="nil"/>
          <w:bar w:val="nil"/>
        </w:pBdr>
        <w:spacing w:after="0" w:line="240" w:lineRule="auto"/>
        <w:jc w:val="center"/>
        <w:rPr>
          <w:rFonts w:ascii="Arial" w:eastAsia="Arial Unicode MS" w:hAnsi="Arial" w:cs="Arial"/>
          <w:color w:val="000000"/>
          <w:sz w:val="20"/>
          <w:szCs w:val="20"/>
          <w:bdr w:val="nil"/>
          <w:lang w:val="es-ES_tradnl" w:eastAsia="es-MX"/>
        </w:rPr>
      </w:pPr>
      <w:r w:rsidRPr="00E20102">
        <w:rPr>
          <w:rFonts w:ascii="Arial" w:eastAsia="Arial Unicode MS" w:hAnsi="Arial" w:cs="Arial"/>
          <w:color w:val="000000"/>
          <w:sz w:val="20"/>
          <w:szCs w:val="20"/>
          <w:bdr w:val="nil"/>
          <w:lang w:val="es-ES_tradnl" w:eastAsia="es-MX"/>
        </w:rPr>
        <w:t>Responsables de la publicación: Agustín Rodríguez Fuentes y Alberto Pulido Aranda, secretarios general y de prensa y propaganda respectivamente del STUNAM</w:t>
      </w:r>
    </w:p>
    <w:p w:rsidR="007C7EEA" w:rsidRPr="00D57383" w:rsidRDefault="007C7EEA" w:rsidP="00D57383">
      <w:pPr>
        <w:pBdr>
          <w:top w:val="nil"/>
          <w:left w:val="nil"/>
          <w:bottom w:val="nil"/>
          <w:right w:val="nil"/>
          <w:between w:val="nil"/>
          <w:bar w:val="nil"/>
        </w:pBdr>
        <w:spacing w:after="0" w:line="240" w:lineRule="auto"/>
        <w:jc w:val="both"/>
        <w:rPr>
          <w:rFonts w:ascii="Arial" w:eastAsia="Arial Unicode MS" w:hAnsi="Arial" w:cs="Arial"/>
          <w:color w:val="000000"/>
          <w:bdr w:val="nil"/>
          <w:lang w:val="es-ES_tradnl" w:eastAsia="es-MX"/>
        </w:rPr>
      </w:pPr>
    </w:p>
    <w:sectPr w:rsidR="007C7EEA" w:rsidRPr="00D57383" w:rsidSect="00D00EE9">
      <w:headerReference w:type="default" r:id="rId8"/>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71" w:rsidRDefault="000A2271">
      <w:pPr>
        <w:spacing w:after="0" w:line="240" w:lineRule="auto"/>
      </w:pPr>
      <w:r>
        <w:separator/>
      </w:r>
    </w:p>
  </w:endnote>
  <w:endnote w:type="continuationSeparator" w:id="0">
    <w:p w:rsidR="000A2271" w:rsidRDefault="000A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71" w:rsidRDefault="000A2271">
      <w:pPr>
        <w:spacing w:after="0" w:line="240" w:lineRule="auto"/>
      </w:pPr>
      <w:r>
        <w:separator/>
      </w:r>
    </w:p>
  </w:footnote>
  <w:footnote w:type="continuationSeparator" w:id="0">
    <w:p w:rsidR="000A2271" w:rsidRDefault="000A2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162" w:rsidRDefault="00780162">
    <w:pPr>
      <w:pStyle w:val="Encabezado"/>
    </w:pPr>
  </w:p>
  <w:p w:rsidR="00780162" w:rsidRDefault="007801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15"/>
    <w:rsid w:val="000A2271"/>
    <w:rsid w:val="00404315"/>
    <w:rsid w:val="00780162"/>
    <w:rsid w:val="007C7EEA"/>
    <w:rsid w:val="00822F4B"/>
    <w:rsid w:val="009B0238"/>
    <w:rsid w:val="009F572B"/>
    <w:rsid w:val="00D00EE9"/>
    <w:rsid w:val="00D57383"/>
    <w:rsid w:val="00E20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043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04315"/>
  </w:style>
  <w:style w:type="paragraph" w:styleId="Textodeglobo">
    <w:name w:val="Balloon Text"/>
    <w:basedOn w:val="Normal"/>
    <w:link w:val="TextodegloboCar"/>
    <w:uiPriority w:val="99"/>
    <w:semiHidden/>
    <w:unhideWhenUsed/>
    <w:rsid w:val="009F5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5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043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04315"/>
  </w:style>
  <w:style w:type="paragraph" w:styleId="Textodeglobo">
    <w:name w:val="Balloon Text"/>
    <w:basedOn w:val="Normal"/>
    <w:link w:val="TextodegloboCar"/>
    <w:uiPriority w:val="99"/>
    <w:semiHidden/>
    <w:unhideWhenUsed/>
    <w:rsid w:val="009F5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5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velazquez marquez</dc:creator>
  <cp:lastModifiedBy>Claudia Campos Gutiérrez</cp:lastModifiedBy>
  <cp:revision>6</cp:revision>
  <cp:lastPrinted>2018-01-26T22:34:00Z</cp:lastPrinted>
  <dcterms:created xsi:type="dcterms:W3CDTF">2018-01-26T21:48:00Z</dcterms:created>
  <dcterms:modified xsi:type="dcterms:W3CDTF">2018-01-26T22:36:00Z</dcterms:modified>
</cp:coreProperties>
</file>